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5A0" w:rsidRPr="00A2710A" w:rsidRDefault="001745A0" w:rsidP="00F16BD1">
      <w:pPr>
        <w:pStyle w:val="KeinLeerraum"/>
        <w:jc w:val="both"/>
      </w:pPr>
      <w:r w:rsidRPr="00A2710A">
        <w:rPr>
          <w:noProof/>
          <w:lang w:eastAsia="de-DE"/>
        </w:rPr>
        <mc:AlternateContent>
          <mc:Choice Requires="wps">
            <w:drawing>
              <wp:anchor distT="0" distB="0" distL="114300" distR="114300" simplePos="0" relativeHeight="251659264" behindDoc="0" locked="0" layoutInCell="1" allowOverlap="1" wp14:anchorId="3159C8FE" wp14:editId="5C80751D">
                <wp:simplePos x="0" y="0"/>
                <wp:positionH relativeFrom="column">
                  <wp:posOffset>-57150</wp:posOffset>
                </wp:positionH>
                <wp:positionV relativeFrom="paragraph">
                  <wp:posOffset>-135255</wp:posOffset>
                </wp:positionV>
                <wp:extent cx="2604770" cy="752475"/>
                <wp:effectExtent l="0" t="0" r="24130" b="285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52475"/>
                        </a:xfrm>
                        <a:prstGeom prst="rect">
                          <a:avLst/>
                        </a:prstGeom>
                        <a:solidFill>
                          <a:srgbClr val="FFFFFF"/>
                        </a:solidFill>
                        <a:ln w="9525">
                          <a:solidFill>
                            <a:srgbClr val="000000"/>
                          </a:solidFill>
                          <a:miter lim="800000"/>
                          <a:headEnd/>
                          <a:tailEnd/>
                        </a:ln>
                      </wps:spPr>
                      <wps:txbx>
                        <w:txbxContent>
                          <w:p w:rsidR="00BE7524" w:rsidRDefault="00BE7524" w:rsidP="00BE7524">
                            <w:pPr>
                              <w:spacing w:after="0" w:line="240" w:lineRule="auto"/>
                              <w:jc w:val="center"/>
                              <w:rPr>
                                <w:b/>
                                <w:sz w:val="28"/>
                              </w:rPr>
                            </w:pPr>
                            <w:r w:rsidRPr="005650BE">
                              <w:rPr>
                                <w:b/>
                                <w:sz w:val="28"/>
                              </w:rPr>
                              <w:t>Mandanteninformationen</w:t>
                            </w:r>
                          </w:p>
                          <w:p w:rsidR="00373CB5" w:rsidRDefault="00BE7524" w:rsidP="006D5A1E">
                            <w:pPr>
                              <w:spacing w:after="0" w:line="240" w:lineRule="auto"/>
                              <w:jc w:val="center"/>
                              <w:rPr>
                                <w:b/>
                                <w:sz w:val="28"/>
                              </w:rPr>
                            </w:pPr>
                            <w:r>
                              <w:rPr>
                                <w:b/>
                                <w:sz w:val="28"/>
                              </w:rPr>
                              <w:t>Miet- u</w:t>
                            </w:r>
                            <w:r w:rsidR="00304699">
                              <w:rPr>
                                <w:b/>
                                <w:sz w:val="28"/>
                              </w:rPr>
                              <w:t xml:space="preserve">nd Wohnungseigen-tumsrecht </w:t>
                            </w:r>
                            <w:r w:rsidR="00102284">
                              <w:rPr>
                                <w:b/>
                                <w:sz w:val="28"/>
                              </w:rPr>
                              <w:t>Dezember</w:t>
                            </w:r>
                            <w:r w:rsidR="00FC3C05">
                              <w:rPr>
                                <w:b/>
                                <w:sz w:val="28"/>
                              </w:rPr>
                              <w:t xml:space="preserve"> 2022</w:t>
                            </w:r>
                          </w:p>
                          <w:p w:rsidR="008F0E34" w:rsidRDefault="008F0E34" w:rsidP="006D5A1E">
                            <w:pPr>
                              <w:spacing w:after="0" w:line="240" w:lineRule="auto"/>
                              <w:jc w:val="center"/>
                              <w:rPr>
                                <w:b/>
                                <w:sz w:val="28"/>
                              </w:rPr>
                            </w:pPr>
                          </w:p>
                          <w:p w:rsidR="006D5A1E" w:rsidRPr="005650BE" w:rsidRDefault="00552D94" w:rsidP="006D5A1E">
                            <w:pPr>
                              <w:spacing w:after="0" w:line="240" w:lineRule="auto"/>
                              <w:jc w:val="center"/>
                              <w:rPr>
                                <w:b/>
                                <w:sz w:val="28"/>
                              </w:rPr>
                            </w:pPr>
                            <w:r>
                              <w:rPr>
                                <w:b/>
                                <w:sz w:val="28"/>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59C8FE" id="_x0000_t202" coordsize="21600,21600" o:spt="202" path="m,l,21600r21600,l21600,xe">
                <v:stroke joinstyle="miter"/>
                <v:path gradientshapeok="t" o:connecttype="rect"/>
              </v:shapetype>
              <v:shape id="Textfeld 2" o:spid="_x0000_s1026" type="#_x0000_t202" style="position:absolute;left:0;text-align:left;margin-left:-4.5pt;margin-top:-10.65pt;width:205.1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">
                <v:textbox>
                  <w:txbxContent>
                    <w:p w:rsidR="00BE7524" w:rsidRDefault="00BE7524" w:rsidP="00BE7524">
                      <w:pPr>
                        <w:spacing w:after="0" w:line="240" w:lineRule="auto"/>
                        <w:jc w:val="center"/>
                        <w:rPr>
                          <w:b/>
                          <w:sz w:val="28"/>
                        </w:rPr>
                      </w:pPr>
                      <w:r w:rsidRPr="005650BE">
                        <w:rPr>
                          <w:b/>
                          <w:sz w:val="28"/>
                        </w:rPr>
                        <w:t>Mandanteninformationen</w:t>
                      </w:r>
                    </w:p>
                    <w:p w:rsidR="00373CB5" w:rsidRDefault="00BE7524" w:rsidP="006D5A1E">
                      <w:pPr>
                        <w:spacing w:after="0" w:line="240" w:lineRule="auto"/>
                        <w:jc w:val="center"/>
                        <w:rPr>
                          <w:b/>
                          <w:sz w:val="28"/>
                        </w:rPr>
                      </w:pPr>
                      <w:r>
                        <w:rPr>
                          <w:b/>
                          <w:sz w:val="28"/>
                        </w:rPr>
                        <w:t>Miet- u</w:t>
                      </w:r>
                      <w:r w:rsidR="00304699">
                        <w:rPr>
                          <w:b/>
                          <w:sz w:val="28"/>
                        </w:rPr>
                        <w:t xml:space="preserve">nd Wohnungseigen-tumsrecht </w:t>
                      </w:r>
                      <w:r w:rsidR="00102284">
                        <w:rPr>
                          <w:b/>
                          <w:sz w:val="28"/>
                        </w:rPr>
                        <w:t>Dezember</w:t>
                      </w:r>
                      <w:r w:rsidR="00FC3C05">
                        <w:rPr>
                          <w:b/>
                          <w:sz w:val="28"/>
                        </w:rPr>
                        <w:t xml:space="preserve"> 2022</w:t>
                      </w:r>
                    </w:p>
                    <w:p w:rsidR="008F0E34" w:rsidRDefault="008F0E34" w:rsidP="006D5A1E">
                      <w:pPr>
                        <w:spacing w:after="0" w:line="240" w:lineRule="auto"/>
                        <w:jc w:val="center"/>
                        <w:rPr>
                          <w:b/>
                          <w:sz w:val="28"/>
                        </w:rPr>
                      </w:pPr>
                    </w:p>
                    <w:p w:rsidR="006D5A1E" w:rsidRPr="005650BE" w:rsidRDefault="00552D94" w:rsidP="006D5A1E">
                      <w:pPr>
                        <w:spacing w:after="0" w:line="240" w:lineRule="auto"/>
                        <w:jc w:val="center"/>
                        <w:rPr>
                          <w:b/>
                          <w:sz w:val="28"/>
                        </w:rPr>
                      </w:pPr>
                      <w:r>
                        <w:rPr>
                          <w:b/>
                          <w:sz w:val="28"/>
                        </w:rPr>
                        <w:t xml:space="preserve"> 2021</w:t>
                      </w:r>
                    </w:p>
                  </w:txbxContent>
                </v:textbox>
              </v:shape>
            </w:pict>
          </mc:Fallback>
        </mc:AlternateContent>
      </w:r>
    </w:p>
    <w:p w:rsidR="001745A0" w:rsidRPr="00A2710A" w:rsidRDefault="001745A0" w:rsidP="00F16BD1">
      <w:pPr>
        <w:pStyle w:val="KeinLeerraum"/>
        <w:jc w:val="both"/>
      </w:pPr>
    </w:p>
    <w:p w:rsidR="001745A0" w:rsidRPr="00A2710A" w:rsidRDefault="001745A0" w:rsidP="00F16BD1">
      <w:pPr>
        <w:pStyle w:val="KeinLeerraum"/>
        <w:jc w:val="both"/>
      </w:pPr>
    </w:p>
    <w:p w:rsidR="001745A0" w:rsidRPr="00A2710A" w:rsidRDefault="001745A0" w:rsidP="00F16BD1">
      <w:pPr>
        <w:pStyle w:val="KeinLeerraum"/>
        <w:jc w:val="both"/>
      </w:pPr>
    </w:p>
    <w:p w:rsidR="001F048B" w:rsidRDefault="001F048B" w:rsidP="00BF62E8">
      <w:pPr>
        <w:pStyle w:val="NurText"/>
        <w:rPr>
          <w:rFonts w:ascii="Times New Roman" w:hAnsi="Times New Roman" w:cs="Times New Roman"/>
          <w:sz w:val="24"/>
          <w:szCs w:val="24"/>
        </w:rPr>
      </w:pPr>
    </w:p>
    <w:p w:rsidR="00102284" w:rsidRPr="00102284" w:rsidRDefault="00102284" w:rsidP="00102284">
      <w:pPr>
        <w:pStyle w:val="berschrift5"/>
        <w:rPr>
          <w:rFonts w:ascii="Times New Roman" w:eastAsia="Times New Roman" w:hAnsi="Times New Roman" w:cs="Times New Roman"/>
          <w:b/>
          <w:color w:val="auto"/>
          <w:sz w:val="24"/>
          <w:szCs w:val="24"/>
          <w:lang w:eastAsia="de-DE"/>
        </w:rPr>
      </w:pPr>
      <w:r w:rsidRPr="00102284">
        <w:rPr>
          <w:rFonts w:ascii="Times New Roman" w:eastAsia="Times New Roman" w:hAnsi="Times New Roman" w:cs="Times New Roman"/>
          <w:b/>
          <w:color w:val="auto"/>
          <w:sz w:val="24"/>
          <w:szCs w:val="24"/>
          <w:lang w:eastAsia="de-DE"/>
        </w:rPr>
        <w:t xml:space="preserve">Mieter müssen Kontrolle der Mülltrennung </w:t>
      </w:r>
      <w:r>
        <w:rPr>
          <w:rFonts w:ascii="Times New Roman" w:eastAsia="Times New Roman" w:hAnsi="Times New Roman" w:cs="Times New Roman"/>
          <w:b/>
          <w:color w:val="auto"/>
          <w:sz w:val="24"/>
          <w:szCs w:val="24"/>
          <w:lang w:eastAsia="de-DE"/>
        </w:rPr>
        <w:t xml:space="preserve">und Raummeldern </w:t>
      </w:r>
      <w:r w:rsidRPr="00102284">
        <w:rPr>
          <w:rFonts w:ascii="Times New Roman" w:eastAsia="Times New Roman" w:hAnsi="Times New Roman" w:cs="Times New Roman"/>
          <w:b/>
          <w:color w:val="auto"/>
          <w:sz w:val="24"/>
          <w:szCs w:val="24"/>
          <w:lang w:eastAsia="de-DE"/>
        </w:rPr>
        <w:t xml:space="preserve">mitbezahlen </w:t>
      </w:r>
    </w:p>
    <w:p w:rsidR="00102284" w:rsidRDefault="00102284" w:rsidP="00102284">
      <w:pPr>
        <w:pStyle w:val="StandardWeb"/>
      </w:pPr>
      <w:r>
        <w:t>Lässt ein Ver</w:t>
      </w:r>
      <w:r>
        <w:softHyphen/>
        <w:t>mie</w:t>
      </w:r>
      <w:r>
        <w:softHyphen/>
        <w:t>ter die kor</w:t>
      </w:r>
      <w:r>
        <w:softHyphen/>
        <w:t>rek</w:t>
      </w:r>
      <w:r>
        <w:softHyphen/>
        <w:t>te Müll</w:t>
      </w:r>
      <w:r>
        <w:softHyphen/>
        <w:t>tren</w:t>
      </w:r>
      <w:r>
        <w:softHyphen/>
        <w:t>nung durch einen Dienst</w:t>
      </w:r>
      <w:r>
        <w:softHyphen/>
        <w:t>leis</w:t>
      </w:r>
      <w:r>
        <w:softHyphen/>
        <w:t>ter kon</w:t>
      </w:r>
      <w:r>
        <w:softHyphen/>
        <w:t>trol</w:t>
      </w:r>
      <w:r>
        <w:softHyphen/>
        <w:t>lie</w:t>
      </w:r>
      <w:r>
        <w:softHyphen/>
        <w:t>ren und ge</w:t>
      </w:r>
      <w:r>
        <w:softHyphen/>
        <w:t>ge</w:t>
      </w:r>
      <w:r>
        <w:softHyphen/>
        <w:t>be</w:t>
      </w:r>
      <w:r>
        <w:softHyphen/>
        <w:t>nen</w:t>
      </w:r>
      <w:r>
        <w:softHyphen/>
        <w:t>falls nach</w:t>
      </w:r>
      <w:r>
        <w:softHyphen/>
        <w:t>bes</w:t>
      </w:r>
      <w:r>
        <w:softHyphen/>
        <w:t xml:space="preserve">sern, so hat der </w:t>
      </w:r>
      <w:r w:rsidRPr="00102284">
        <w:rPr>
          <w:b/>
        </w:rPr>
        <w:t>BGH</w:t>
      </w:r>
      <w:r>
        <w:t xml:space="preserve"> mit Urteil vom 05.10.2022 entschieden, darf er die Kos</w:t>
      </w:r>
      <w:r>
        <w:softHyphen/>
        <w:t>ten dafür auf die Mie</w:t>
      </w:r>
      <w:r>
        <w:softHyphen/>
        <w:t>te</w:t>
      </w:r>
      <w:r>
        <w:softHyphen/>
        <w:t>rin</w:t>
      </w:r>
      <w:r>
        <w:softHyphen/>
        <w:t>nen und Mie</w:t>
      </w:r>
      <w:r>
        <w:softHyphen/>
        <w:t>ter um</w:t>
      </w:r>
      <w:r>
        <w:softHyphen/>
        <w:t>le</w:t>
      </w:r>
      <w:r>
        <w:softHyphen/>
        <w:t>gen. Es han</w:t>
      </w:r>
      <w:r>
        <w:softHyphen/>
        <w:t>de</w:t>
      </w:r>
      <w:r>
        <w:softHyphen/>
        <w:t>le sich um Be</w:t>
      </w:r>
      <w:r>
        <w:softHyphen/>
        <w:t>triebs</w:t>
      </w:r>
      <w:r>
        <w:softHyphen/>
        <w:t>kos</w:t>
      </w:r>
      <w:r>
        <w:softHyphen/>
        <w:t>ten im Rah</w:t>
      </w:r>
      <w:r>
        <w:softHyphen/>
        <w:t>men des Müll</w:t>
      </w:r>
      <w:r>
        <w:softHyphen/>
        <w:t>ma</w:t>
      </w:r>
      <w:r>
        <w:softHyphen/>
        <w:t>nage</w:t>
      </w:r>
      <w:r>
        <w:softHyphen/>
        <w:t>ments.</w:t>
      </w:r>
    </w:p>
    <w:p w:rsidR="00102284" w:rsidRDefault="00102284" w:rsidP="00102284">
      <w:pPr>
        <w:pStyle w:val="StandardWeb"/>
      </w:pPr>
      <w:r>
        <w:t>Der Dienstleister hatte den Auftrag, die Restmülltonnen der Anlage mit rund 100 Wohnungen regelmäßig zu kontrollieren und falsch eingeworfenen Abfall bei Bedarf von Hand nachzusortieren. Laut Bundesgerichtshof fällt dieser Service unter "Müllbeseitigung“, sodass die Kosten dafür nach der Betriebskostenverordnung auf die Mieter umgelegt werden dürfen. Die konkrete Dienstleistung werde in der Verordnung zwar nicht ausdrücklich erwähnt, der Begriff ´“Müllbeseitigung“ sei aber weit auszulegen. Dass der Dienstleister nur beauftragt wurde, weil ein Teil der Mieter sich beim Mülltrennen nicht an die Vorschriften gehalten habe, spiele keine Rolle.</w:t>
      </w:r>
    </w:p>
    <w:p w:rsidR="00102284" w:rsidRDefault="00102284" w:rsidP="00102284">
      <w:pPr>
        <w:pStyle w:val="StandardWeb"/>
      </w:pPr>
      <w:r>
        <w:t>In dem Streit ging es auch um Kosten für die regelmäßige Überprüfung der Rauchmelder. Diese dürfen ebenfalls auf die Mieter umgelegt werden, wie die Richter entschieden. Betriebskosten seien laut Verordnung Kosten, die dem Eigentümer "durch den bestimmungsmäßigen Gebrauch des Gebäudes, der Nebengebäude, Anlagen, Einrichtungen und des Grundstücks laufend entstehen".</w:t>
      </w:r>
    </w:p>
    <w:p w:rsidR="008331A7" w:rsidRPr="008331A7" w:rsidRDefault="008331A7" w:rsidP="008331A7">
      <w:pPr>
        <w:pStyle w:val="StandardWeb"/>
        <w:rPr>
          <w:b/>
        </w:rPr>
      </w:pPr>
      <w:r w:rsidRPr="008331A7">
        <w:rPr>
          <w:b/>
        </w:rPr>
        <w:t>Kompetenz der Gemeinschaft für die Instandsetzung von Sondereigentum</w:t>
      </w:r>
    </w:p>
    <w:p w:rsidR="008331A7" w:rsidRDefault="008331A7" w:rsidP="008331A7">
      <w:pPr>
        <w:pStyle w:val="StandardWeb"/>
      </w:pPr>
      <w:r>
        <w:t xml:space="preserve">Der </w:t>
      </w:r>
      <w:r w:rsidRPr="008331A7">
        <w:rPr>
          <w:b/>
        </w:rPr>
        <w:t>BGH</w:t>
      </w:r>
      <w:r>
        <w:t xml:space="preserve"> hat mit Urteil vom 8.7.2022 geurteilt, dass die Eigentümergemeinschaft, die unter Geltung des WEG in der bis zum </w:t>
      </w:r>
      <w:r>
        <w:t>30.11.2020 geltenden Fassung Instandsetzungsmaßnahmen am gemeinschaftlichen Eigentum beschließt, die notwendig Substanzeingriffe auch am Sondereigentum erfordern, befugt ist, zugleich diejenigen Maßnahmen zu beschließen, die zur Wiederherstellung des Sondereigentums erforderlich sind. Nach § 14 WEG alte Fassung ist jeder Wohnungseigentümer verpflichtet, das Betreten und die Benutzung der im Sondereigentum stehenden Gebäudeteile zu gestatten, soweit dies zur Instandhaltung und Instandsetzung des gemeinschaftlichen Eigentums erforderlich ist. Diese Verpflichtung umfasst im Einzelfall auch die Duldung von substanzverletzenden Eingriffen in das Sondereigentum. Die Gemeinschaft, die Instandsetzungsmaßnahmen am gemeinschaftlichen Eigentum beschließt, die notwendig Substanzeingriffe auch am Sondereigentum erfordern, ist befugt, zugleich diejenigen Maßnahmen zu beschließen, die zur Wiederherstellung des Sondereigentums erforderlich sind.</w:t>
      </w:r>
    </w:p>
    <w:p w:rsidR="008331A7" w:rsidRPr="008331A7" w:rsidRDefault="008331A7" w:rsidP="008331A7">
      <w:pPr>
        <w:pStyle w:val="StandardWeb"/>
        <w:rPr>
          <w:b/>
        </w:rPr>
      </w:pPr>
      <w:r w:rsidRPr="008331A7">
        <w:rPr>
          <w:b/>
        </w:rPr>
        <w:t>Wegfall der Haft</w:t>
      </w:r>
      <w:r>
        <w:rPr>
          <w:b/>
        </w:rPr>
        <w:t>ung des Bauträgers bei pandemiebedingten Bauv</w:t>
      </w:r>
      <w:r w:rsidRPr="008331A7">
        <w:rPr>
          <w:b/>
        </w:rPr>
        <w:t>erzug?</w:t>
      </w:r>
    </w:p>
    <w:p w:rsidR="008331A7" w:rsidRDefault="008331A7" w:rsidP="008331A7">
      <w:pPr>
        <w:pStyle w:val="StandardWeb"/>
      </w:pPr>
      <w:r>
        <w:t xml:space="preserve">Das </w:t>
      </w:r>
      <w:r w:rsidRPr="008331A7">
        <w:rPr>
          <w:b/>
        </w:rPr>
        <w:t>Kammergericht</w:t>
      </w:r>
      <w:r>
        <w:t xml:space="preserve"> hat mit Urteil vom 24.5.2022 entschieden, dass ein Werkunternehmer oder Bauträger seinen Verzug nicht zu vertreten hat, soweit er durch schwerwiegende, unvorhersehbare und unabwendbar Umstände an der rechtzeitigen Erfüllung gehindert war. Ist umstritten, ob die Auswirkungen der Corona Pandemie in diesem Sinne vom Verzug entlasten, hat der Werkunternehmer darzulegen, wie sich ein von ihm nicht zu verantwortender Umstand im Einzelnen auf den Herstellungsprozess ausgewirkt und ihn verzögert hat (bauablaufbezogene Darstellung). Dabei ist zu beachten, dass die Störung eines einzelnen Ablaufs nicht zwangsläufig zur Verzögerung des Gesamtablaufs führt, nämlich dann nicht, wenn andere, von der Störung nicht betroffene Abläufe vorgezogen werden können und der gestörte Ablauf nachgeholt werden kann, ohne dass sich die gesamte Fertigstellungszeit hierdurch verlängert. Ist ein Bauträger in Ver</w:t>
      </w:r>
      <w:r>
        <w:lastRenderedPageBreak/>
        <w:t>zug mit der Übergabe einer Wohneinheit, die der Erwerber nicht selbst beziehen, sondern vermieten will, besteht der Schaden des Erwerbers in den Vermietungserlösen, die ihm verzugsbedingt entgehen.</w:t>
      </w:r>
    </w:p>
    <w:p w:rsidR="00BC5B01" w:rsidRPr="00BC5B01" w:rsidRDefault="00BC5B01" w:rsidP="00BC5B01">
      <w:pPr>
        <w:pStyle w:val="StandardWeb"/>
        <w:rPr>
          <w:b/>
        </w:rPr>
      </w:pPr>
      <w:r w:rsidRPr="00BC5B01">
        <w:rPr>
          <w:b/>
        </w:rPr>
        <w:t>Schonfristzahlung, keine Ausdehnung auf ordentliche Kündigung</w:t>
      </w:r>
    </w:p>
    <w:p w:rsidR="00BC5B01" w:rsidRDefault="00BC5B01" w:rsidP="00BC5B01">
      <w:pPr>
        <w:pStyle w:val="StandardWeb"/>
      </w:pPr>
      <w:r>
        <w:t xml:space="preserve">Der </w:t>
      </w:r>
      <w:r w:rsidRPr="00BC5B01">
        <w:rPr>
          <w:b/>
        </w:rPr>
        <w:t>BGH</w:t>
      </w:r>
      <w:r w:rsidRPr="00BC5B01">
        <w:t xml:space="preserve"> h</w:t>
      </w:r>
      <w:r>
        <w:t>at mit Urteil vom 05.10.2022 die</w:t>
      </w:r>
      <w:r w:rsidRPr="00BC5B01">
        <w:t xml:space="preserve"> Rechtsprechung </w:t>
      </w:r>
      <w:r>
        <w:t>die Auswirkungen einer</w:t>
      </w:r>
      <w:r w:rsidRPr="00BC5B01">
        <w:t xml:space="preserve"> Schonfristzahlung auf die ordentliche Kündigung bestätigt</w:t>
      </w:r>
    </w:p>
    <w:p w:rsidR="00BC5B01" w:rsidRDefault="00BC5B01" w:rsidP="00BC5B01">
      <w:pPr>
        <w:pStyle w:val="StandardWeb"/>
      </w:pPr>
      <w:r>
        <w:t>Wer seine Miet</w:t>
      </w:r>
      <w:r>
        <w:softHyphen/>
        <w:t>rück</w:t>
      </w:r>
      <w:r>
        <w:softHyphen/>
        <w:t>stän</w:t>
      </w:r>
      <w:r>
        <w:softHyphen/>
        <w:t>de in</w:t>
      </w:r>
      <w:r>
        <w:softHyphen/>
        <w:t>ner</w:t>
      </w:r>
      <w:r>
        <w:softHyphen/>
        <w:t>halb von zwei Mo</w:t>
      </w:r>
      <w:r>
        <w:softHyphen/>
        <w:t>na</w:t>
      </w:r>
      <w:r>
        <w:softHyphen/>
        <w:t>ten nach Zu</w:t>
      </w:r>
      <w:r>
        <w:softHyphen/>
        <w:t>stel</w:t>
      </w:r>
      <w:r>
        <w:softHyphen/>
        <w:t>lung der Räu</w:t>
      </w:r>
      <w:r>
        <w:softHyphen/>
        <w:t>mungs</w:t>
      </w:r>
      <w:r>
        <w:softHyphen/>
        <w:t>kla</w:t>
      </w:r>
      <w:r>
        <w:softHyphen/>
        <w:t>ge be</w:t>
      </w:r>
      <w:r>
        <w:softHyphen/>
        <w:t>gleicht, er</w:t>
      </w:r>
      <w:r>
        <w:softHyphen/>
        <w:t>reicht damit nur, dass die au</w:t>
      </w:r>
      <w:r>
        <w:softHyphen/>
        <w:t>ßer</w:t>
      </w:r>
      <w:r>
        <w:softHyphen/>
        <w:t>or</w:t>
      </w:r>
      <w:r>
        <w:softHyphen/>
        <w:t>dent</w:t>
      </w:r>
      <w:r>
        <w:softHyphen/>
        <w:t>li</w:t>
      </w:r>
      <w:r>
        <w:softHyphen/>
        <w:t>che Kün</w:t>
      </w:r>
      <w:r>
        <w:softHyphen/>
        <w:t>di</w:t>
      </w:r>
      <w:r>
        <w:softHyphen/>
        <w:t>gung un</w:t>
      </w:r>
      <w:r>
        <w:softHyphen/>
        <w:t>wirk</w:t>
      </w:r>
      <w:r>
        <w:softHyphen/>
        <w:t>sam wird. Der Bun</w:t>
      </w:r>
      <w:r>
        <w:softHyphen/>
        <w:t>des</w:t>
      </w:r>
      <w:r>
        <w:softHyphen/>
        <w:t>ge</w:t>
      </w:r>
      <w:r>
        <w:softHyphen/>
        <w:t>richts</w:t>
      </w:r>
      <w:r>
        <w:softHyphen/>
        <w:t>hof sieht auch wei</w:t>
      </w:r>
      <w:r>
        <w:softHyphen/>
        <w:t>ter</w:t>
      </w:r>
      <w:r>
        <w:softHyphen/>
        <w:t>hin kei</w:t>
      </w:r>
      <w:r>
        <w:softHyphen/>
        <w:t>nen Grund, von der stän</w:t>
      </w:r>
      <w:r>
        <w:softHyphen/>
        <w:t>di</w:t>
      </w:r>
      <w:r>
        <w:softHyphen/>
        <w:t>gen Recht</w:t>
      </w:r>
      <w:r>
        <w:softHyphen/>
        <w:t>spre</w:t>
      </w:r>
      <w:r>
        <w:softHyphen/>
        <w:t>chung ab</w:t>
      </w:r>
      <w:r>
        <w:softHyphen/>
        <w:t>zu</w:t>
      </w:r>
      <w:r>
        <w:softHyphen/>
        <w:t>wei</w:t>
      </w:r>
      <w:r>
        <w:softHyphen/>
        <w:t>chen und die Wir</w:t>
      </w:r>
      <w:r>
        <w:softHyphen/>
        <w:t>kun</w:t>
      </w:r>
      <w:r>
        <w:softHyphen/>
        <w:t>gen einer Schon</w:t>
      </w:r>
      <w:r>
        <w:softHyphen/>
        <w:t>frist</w:t>
      </w:r>
      <w:r>
        <w:softHyphen/>
        <w:t>zah</w:t>
      </w:r>
      <w:r>
        <w:softHyphen/>
        <w:t>lung auf die or</w:t>
      </w:r>
      <w:r>
        <w:softHyphen/>
        <w:t>dent</w:t>
      </w:r>
      <w:r>
        <w:softHyphen/>
        <w:t>li</w:t>
      </w:r>
      <w:r>
        <w:softHyphen/>
        <w:t>che Kün</w:t>
      </w:r>
      <w:r>
        <w:softHyphen/>
        <w:t>di</w:t>
      </w:r>
      <w:r>
        <w:softHyphen/>
        <w:t>gung aus</w:t>
      </w:r>
      <w:r>
        <w:softHyphen/>
        <w:t>zu</w:t>
      </w:r>
      <w:r>
        <w:softHyphen/>
        <w:t>deh</w:t>
      </w:r>
      <w:r>
        <w:softHyphen/>
        <w:t>nen. Dafür spre</w:t>
      </w:r>
      <w:r>
        <w:softHyphen/>
        <w:t>che, dass ent</w:t>
      </w:r>
      <w:r>
        <w:softHyphen/>
        <w:t>spre</w:t>
      </w:r>
      <w:r>
        <w:softHyphen/>
        <w:t>chen</w:t>
      </w:r>
      <w:r>
        <w:softHyphen/>
        <w:t>de Ge</w:t>
      </w:r>
      <w:r>
        <w:softHyphen/>
        <w:t>set</w:t>
      </w:r>
      <w:r>
        <w:softHyphen/>
        <w:t>zes</w:t>
      </w:r>
      <w:r>
        <w:softHyphen/>
        <w:t>vor</w:t>
      </w:r>
      <w:r>
        <w:softHyphen/>
        <w:t>ha</w:t>
      </w:r>
      <w:r>
        <w:softHyphen/>
        <w:t>ben vom Ge</w:t>
      </w:r>
      <w:r>
        <w:softHyphen/>
        <w:t>setz</w:t>
      </w:r>
      <w:r>
        <w:softHyphen/>
        <w:t>ge</w:t>
      </w:r>
      <w:r>
        <w:softHyphen/>
        <w:t>ber nicht wei</w:t>
      </w:r>
      <w:r>
        <w:softHyphen/>
        <w:t>ter ver</w:t>
      </w:r>
      <w:r>
        <w:softHyphen/>
        <w:t>folgt wur</w:t>
      </w:r>
      <w:r>
        <w:softHyphen/>
        <w:t>den. In Berlin zog ein Mann im März 1984 in eine damalige Dienstwohnung ein, deren monatliche Nettomiete bis Juni 2013 zunächst 307 Euro betrug. Nachdem die Bleibe im Sommer 2013 einen Balkon erhalten hatte, vereinbarten die Parteien per Vergleich eine Mieterhöhung um 55 Euro. Seit März 2012 minderte er die Miete bereits um 20% und erklärte dies mit Mängeln wegen Verschattung der Wohnung nach einem Balkonanbau sowie wegen eines entfallenen Spielplatzes. Ab August 2013 weigerte er sich, die vereinbarte Mieterhöhung zu entrichten. Wegen aufgelaufenen Mietrückstanden kündigte die Vermieterin, welche die Wohnung 2014 erstanden hatte, den Vertrag fristlos, hilfsweise ordentlich, und erhob Zahlungs- und Räumungsklage vor dem </w:t>
      </w:r>
      <w:r>
        <w:rPr>
          <w:rStyle w:val="zit"/>
        </w:rPr>
        <w:t>AG Berlin-Lichtenberg</w:t>
      </w:r>
      <w:r>
        <w:t>. Innerhalb von zwei Monaten nach Zustellung der Räumungsklage beglich der Mieter die Rückstände. Das AG gab der Räumungsklage aufgrund der hilfsweise ausgesprochenen ordentlichen Kündigung statt, die 66. Zivilkammer des </w:t>
      </w:r>
      <w:r>
        <w:rPr>
          <w:rStyle w:val="zit"/>
        </w:rPr>
        <w:t>LG Berlin</w:t>
      </w:r>
      <w:r>
        <w:t xml:space="preserve"> wies sie hingegen ab. Die Revision der Vermieterin beim </w:t>
      </w:r>
      <w:r>
        <w:rPr>
          <w:rStyle w:val="zit"/>
        </w:rPr>
        <w:t>BGH</w:t>
      </w:r>
      <w:r>
        <w:t xml:space="preserve"> hatte Erfolg und führte zur Zurückverweisung an eine andere Kammer des LG. Entgegen der Auffassung des LG sind die auf die ausgebliebenen Mietzahlungen des Beklagten gestützten ordentlichen Kündigungen dem VIII. Zivilsenat zufolge nicht infolge der Schonfristzahlung gemäß </w:t>
      </w:r>
      <w:r>
        <w:rPr>
          <w:rStyle w:val="zit"/>
        </w:rPr>
        <w:t xml:space="preserve">§ </w:t>
      </w:r>
      <w:hyperlink r:id="rId7" w:history="1">
        <w:r w:rsidRPr="00BC5B01">
          <w:rPr>
            <w:rStyle w:val="Hyperlink"/>
            <w:rFonts w:eastAsiaTheme="majorEastAsia"/>
            <w:color w:val="auto"/>
            <w:u w:val="none"/>
          </w:rPr>
          <w:t>569</w:t>
        </w:r>
      </w:hyperlink>
      <w:r w:rsidRPr="00BC5B01">
        <w:rPr>
          <w:rStyle w:val="zit"/>
        </w:rPr>
        <w:t xml:space="preserve"> Abs. </w:t>
      </w:r>
      <w:hyperlink r:id="rId8" w:history="1">
        <w:r w:rsidRPr="00BC5B01">
          <w:rPr>
            <w:rStyle w:val="Hyperlink"/>
            <w:rFonts w:eastAsiaTheme="majorEastAsia"/>
            <w:color w:val="auto"/>
            <w:u w:val="none"/>
          </w:rPr>
          <w:t>3</w:t>
        </w:r>
      </w:hyperlink>
      <w:r w:rsidRPr="00BC5B01">
        <w:rPr>
          <w:rStyle w:val="zit"/>
        </w:rPr>
        <w:t xml:space="preserve"> Nr. 2 Satz 1 BGB</w:t>
      </w:r>
      <w:r w:rsidRPr="00BC5B01">
        <w:t xml:space="preserve"> unwirksam geworden. Dies gelte nur für außerordentliche </w:t>
      </w:r>
      <w:r>
        <w:t xml:space="preserve">Kündigungen. Der </w:t>
      </w:r>
      <w:r>
        <w:rPr>
          <w:rStyle w:val="zit"/>
        </w:rPr>
        <w:t>BGH</w:t>
      </w:r>
      <w:r>
        <w:t xml:space="preserve"> sieht auch weiterhin keinen Grund, von dieser ständigen Rechtsprechung abzuweichen. Das LG verkenne, dass er zur Beurteilung des Willens des Gesetzgebers nicht auf dessen bloßes Schweigen im Rahmen jüngerer Gesetzgebungsvorhaben abgestellt habe. Vielmehr seien Gesetzesvorhaben, welche der Norm einen weitergehenden Anwendungsbereich geben und zu einer Erstreckung der Schonfristzahlung auf die ordentliche Kündigung führen sollten, nicht weiter verfolgt - beziehungsweise mehrfach Gesetzesanträge mit diesem Inhalt ausdrücklich abgelehnt worden. Das LG müsse, falls es das Mietverhältnis nicht bereits aufgrund der wegen Zahlungsverzugs ausgesprochenen ordentlichen Kündigungen als beendet ansehen sollte, prüfen, ob die im Laufe des Verfahrens erklärte Kündigung wegen "zumindest versuchten Prozessbetrug[s]" begründet sei.</w:t>
      </w:r>
      <w:bookmarkStart w:id="0" w:name="_GoBack"/>
      <w:bookmarkEnd w:id="0"/>
    </w:p>
    <w:p w:rsidR="001766EF" w:rsidRPr="008331A7" w:rsidRDefault="001766EF" w:rsidP="008331A7">
      <w:pPr>
        <w:pStyle w:val="StandardWeb"/>
      </w:pPr>
    </w:p>
    <w:p w:rsidR="007C427B" w:rsidRPr="00A2710A" w:rsidRDefault="00655F43" w:rsidP="005749D7">
      <w:pPr>
        <w:pStyle w:val="NurText"/>
      </w:pPr>
      <w:r w:rsidRPr="00A2710A">
        <w:t xml:space="preserve">Verpflichtet. Verpflichtet. verpflichtet. zum Ersatz der hieraus entstandenen Schäden verpflichtet. </w:t>
      </w:r>
      <w:r w:rsidR="00422D09" w:rsidRPr="00A2710A">
        <w:rPr>
          <w:noProof/>
          <w:lang w:eastAsia="de-DE"/>
        </w:rPr>
        <mc:AlternateContent>
          <mc:Choice Requires="wps">
            <w:drawing>
              <wp:anchor distT="0" distB="0" distL="114300" distR="114300" simplePos="0" relativeHeight="251662848" behindDoc="0" locked="0" layoutInCell="1" allowOverlap="1" wp14:anchorId="16665136" wp14:editId="6E463073">
                <wp:simplePos x="0" y="0"/>
                <wp:positionH relativeFrom="column">
                  <wp:posOffset>-18161</wp:posOffset>
                </wp:positionH>
                <wp:positionV relativeFrom="paragraph">
                  <wp:posOffset>31191</wp:posOffset>
                </wp:positionV>
                <wp:extent cx="2660650" cy="2487168"/>
                <wp:effectExtent l="0" t="0" r="25400" b="2794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2487168"/>
                        </a:xfrm>
                        <a:prstGeom prst="rect">
                          <a:avLst/>
                        </a:prstGeom>
                        <a:solidFill>
                          <a:srgbClr val="FFFFFF"/>
                        </a:solidFill>
                        <a:ln w="9525">
                          <a:solidFill>
                            <a:srgbClr val="000000"/>
                          </a:solidFill>
                          <a:miter lim="800000"/>
                          <a:headEnd/>
                          <a:tailEnd/>
                        </a:ln>
                      </wps:spPr>
                      <wps:txbx>
                        <w:txbxContent>
                          <w:p w:rsidR="001E5344" w:rsidRDefault="001E5344" w:rsidP="001E5344">
                            <w:pPr>
                              <w:spacing w:after="0" w:line="240" w:lineRule="auto"/>
                              <w:jc w:val="center"/>
                              <w:rPr>
                                <w:rFonts w:ascii="Copperplate33BC" w:hAnsi="Copperplate33BC"/>
                              </w:rPr>
                            </w:pPr>
                            <w:r>
                              <w:rPr>
                                <w:rFonts w:ascii="Copperplate33BC" w:hAnsi="Copperplate33BC"/>
                              </w:rPr>
                              <w:t>Luithlen  &amp;  v. Stackelberg</w:t>
                            </w:r>
                          </w:p>
                          <w:p w:rsidR="001E5344" w:rsidRDefault="001E5344" w:rsidP="001E5344">
                            <w:pPr>
                              <w:spacing w:after="0" w:line="240" w:lineRule="auto"/>
                              <w:jc w:val="center"/>
                              <w:rPr>
                                <w:rFonts w:ascii="Copperplate32BC" w:hAnsi="Copperplate32BC"/>
                                <w:sz w:val="20"/>
                              </w:rPr>
                            </w:pPr>
                            <w:r w:rsidRPr="00C56C01">
                              <w:rPr>
                                <w:rFonts w:ascii="Copperplate32BC" w:hAnsi="Copperplate32BC"/>
                                <w:sz w:val="20"/>
                              </w:rPr>
                              <w:t>Rechtsanwälte</w:t>
                            </w:r>
                          </w:p>
                          <w:p w:rsidR="00471137" w:rsidRPr="00C56C01" w:rsidRDefault="00471137" w:rsidP="001E5344">
                            <w:pPr>
                              <w:spacing w:after="0" w:line="240" w:lineRule="auto"/>
                              <w:jc w:val="center"/>
                              <w:rPr>
                                <w:rFonts w:ascii="Copperplate32BC" w:hAnsi="Copperplate32BC"/>
                                <w:sz w:val="20"/>
                              </w:rPr>
                            </w:pPr>
                          </w:p>
                          <w:p w:rsidR="001E5344" w:rsidRPr="00C56C01" w:rsidRDefault="001E5344" w:rsidP="001E5344">
                            <w:pPr>
                              <w:spacing w:after="0" w:line="240" w:lineRule="auto"/>
                              <w:rPr>
                                <w:rFonts w:ascii="Copperplate32BC" w:hAnsi="Copperplate32BC"/>
                                <w:sz w:val="16"/>
                              </w:rPr>
                            </w:pPr>
                          </w:p>
                          <w:p w:rsidR="001E5344" w:rsidRPr="00687B22" w:rsidRDefault="001E5344" w:rsidP="001E5344">
                            <w:pPr>
                              <w:spacing w:after="0" w:line="120" w:lineRule="exact"/>
                              <w:rPr>
                                <w:rFonts w:cs="Times New Roman"/>
                                <w:sz w:val="16"/>
                              </w:rPr>
                            </w:pPr>
                            <w:r w:rsidRPr="00687B22">
                              <w:rPr>
                                <w:rFonts w:cs="Times New Roman"/>
                                <w:sz w:val="16"/>
                              </w:rPr>
                              <w:t>Dr. Jens Becker Platen</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Sozialrecht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Michaela Schmidt-Eberth</w:t>
                            </w:r>
                          </w:p>
                          <w:p w:rsidR="001E5344" w:rsidRDefault="001E5344" w:rsidP="001E5344">
                            <w:pPr>
                              <w:spacing w:after="0" w:line="120" w:lineRule="exact"/>
                              <w:rPr>
                                <w:rFonts w:cs="Times New Roman"/>
                                <w:sz w:val="12"/>
                              </w:rPr>
                            </w:pPr>
                            <w:r w:rsidRPr="00687B22">
                              <w:rPr>
                                <w:rFonts w:cs="Times New Roman"/>
                                <w:sz w:val="12"/>
                              </w:rPr>
                              <w:t xml:space="preserve">        Rechtsanwältin, Fachanwältin für Familien- und Strafrecht, Mediatorin</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 Hopp</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Erbrecht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Heinrich Frhr. v. Stackelberg</w:t>
                            </w:r>
                          </w:p>
                          <w:p w:rsidR="001E5344"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120" w:lineRule="exact"/>
                              <w:rPr>
                                <w:rFonts w:cs="Times New Roman"/>
                                <w:sz w:val="6"/>
                              </w:rPr>
                            </w:pPr>
                          </w:p>
                          <w:p w:rsidR="001E5344" w:rsidRPr="00687B22" w:rsidRDefault="001E5344" w:rsidP="001E5344">
                            <w:pPr>
                              <w:spacing w:after="0" w:line="120" w:lineRule="exact"/>
                              <w:rPr>
                                <w:rFonts w:cs="Times New Roman"/>
                              </w:rPr>
                            </w:pPr>
                            <w:r w:rsidRPr="00687B22">
                              <w:rPr>
                                <w:rFonts w:cs="Times New Roman"/>
                                <w:sz w:val="16"/>
                              </w:rPr>
                              <w:t>Thomas Luithlen</w:t>
                            </w:r>
                          </w:p>
                          <w:p w:rsidR="001E5344" w:rsidRPr="00687B22"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240" w:lineRule="auto"/>
                              <w:rPr>
                                <w:rFonts w:cs="Times New Roman"/>
                                <w:sz w:val="14"/>
                              </w:rPr>
                            </w:pPr>
                          </w:p>
                          <w:p w:rsidR="001E5344" w:rsidRPr="00687B22" w:rsidRDefault="001E5344" w:rsidP="001E5344">
                            <w:pPr>
                              <w:spacing w:after="0" w:line="240" w:lineRule="auto"/>
                              <w:jc w:val="center"/>
                              <w:rPr>
                                <w:rFonts w:cs="Times New Roman"/>
                                <w:sz w:val="16"/>
                              </w:rPr>
                            </w:pPr>
                            <w:r w:rsidRPr="00687B22">
                              <w:rPr>
                                <w:rFonts w:cs="Times New Roman"/>
                                <w:sz w:val="16"/>
                              </w:rPr>
                              <w:t>Karl-Lederer-Platz 13,   82538 Geretsried</w:t>
                            </w:r>
                          </w:p>
                          <w:p w:rsidR="001E5344" w:rsidRPr="00687B22" w:rsidRDefault="001E5344" w:rsidP="001E5344">
                            <w:pPr>
                              <w:spacing w:after="0" w:line="240" w:lineRule="auto"/>
                              <w:jc w:val="center"/>
                              <w:rPr>
                                <w:rFonts w:cs="Times New Roman"/>
                                <w:sz w:val="16"/>
                              </w:rPr>
                            </w:pPr>
                            <w:r w:rsidRPr="00687B22">
                              <w:rPr>
                                <w:rFonts w:cs="Times New Roman"/>
                                <w:sz w:val="16"/>
                              </w:rPr>
                              <w:t>Tel.: 08171 – 93 99 3   Fax: 08171 – 93 99 50</w:t>
                            </w:r>
                          </w:p>
                          <w:p w:rsidR="001E5344" w:rsidRPr="00687B22" w:rsidRDefault="001E5344" w:rsidP="001E5344">
                            <w:pPr>
                              <w:spacing w:after="0" w:line="240" w:lineRule="auto"/>
                              <w:jc w:val="center"/>
                              <w:rPr>
                                <w:rFonts w:cs="Times New Roman"/>
                                <w:sz w:val="16"/>
                              </w:rPr>
                            </w:pPr>
                            <w:r w:rsidRPr="00687B22">
                              <w:rPr>
                                <w:rFonts w:cs="Times New Roman"/>
                                <w:sz w:val="16"/>
                              </w:rPr>
                              <w:t>www.luithlen-stackelberg.de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65136" id="_x0000_s1027" type="#_x0000_t202" style="position:absolute;margin-left:-1.45pt;margin-top:2.45pt;width:209.5pt;height:195.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">
                <v:textbox>
                  <w:txbxContent>
                    <w:p w:rsidR="001E5344" w:rsidRDefault="001E5344" w:rsidP="001E5344">
                      <w:pPr>
                        <w:spacing w:after="0" w:line="240" w:lineRule="auto"/>
                        <w:jc w:val="center"/>
                        <w:rPr>
                          <w:rFonts w:ascii="Copperplate33BC" w:hAnsi="Copperplate33BC"/>
                        </w:rPr>
                      </w:pPr>
                      <w:r>
                        <w:rPr>
                          <w:rFonts w:ascii="Copperplate33BC" w:hAnsi="Copperplate33BC"/>
                        </w:rPr>
                        <w:t>Luithlen  &amp;  v. Stackelberg</w:t>
                      </w:r>
                    </w:p>
                    <w:p w:rsidR="001E5344" w:rsidRDefault="001E5344" w:rsidP="001E5344">
                      <w:pPr>
                        <w:spacing w:after="0" w:line="240" w:lineRule="auto"/>
                        <w:jc w:val="center"/>
                        <w:rPr>
                          <w:rFonts w:ascii="Copperplate32BC" w:hAnsi="Copperplate32BC"/>
                          <w:sz w:val="20"/>
                        </w:rPr>
                      </w:pPr>
                      <w:r w:rsidRPr="00C56C01">
                        <w:rPr>
                          <w:rFonts w:ascii="Copperplate32BC" w:hAnsi="Copperplate32BC"/>
                          <w:sz w:val="20"/>
                        </w:rPr>
                        <w:t>Rechtsanwälte</w:t>
                      </w:r>
                    </w:p>
                    <w:p w:rsidR="00471137" w:rsidRPr="00C56C01" w:rsidRDefault="00471137" w:rsidP="001E5344">
                      <w:pPr>
                        <w:spacing w:after="0" w:line="240" w:lineRule="auto"/>
                        <w:jc w:val="center"/>
                        <w:rPr>
                          <w:rFonts w:ascii="Copperplate32BC" w:hAnsi="Copperplate32BC"/>
                          <w:sz w:val="20"/>
                        </w:rPr>
                      </w:pPr>
                    </w:p>
                    <w:p w:rsidR="001E5344" w:rsidRPr="00C56C01" w:rsidRDefault="001E5344" w:rsidP="001E5344">
                      <w:pPr>
                        <w:spacing w:after="0" w:line="240" w:lineRule="auto"/>
                        <w:rPr>
                          <w:rFonts w:ascii="Copperplate32BC" w:hAnsi="Copperplate32BC"/>
                          <w:sz w:val="16"/>
                        </w:rPr>
                      </w:pPr>
                    </w:p>
                    <w:p w:rsidR="001E5344" w:rsidRPr="00687B22" w:rsidRDefault="001E5344" w:rsidP="001E5344">
                      <w:pPr>
                        <w:spacing w:after="0" w:line="120" w:lineRule="exact"/>
                        <w:rPr>
                          <w:rFonts w:cs="Times New Roman"/>
                          <w:sz w:val="16"/>
                        </w:rPr>
                      </w:pPr>
                      <w:r w:rsidRPr="00687B22">
                        <w:rPr>
                          <w:rFonts w:cs="Times New Roman"/>
                          <w:sz w:val="16"/>
                        </w:rPr>
                        <w:t>Dr. Jens Becker Platen</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Sozialrecht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Michaela Schmidt-Eberth</w:t>
                      </w:r>
                    </w:p>
                    <w:p w:rsidR="001E5344" w:rsidRDefault="001E5344" w:rsidP="001E5344">
                      <w:pPr>
                        <w:spacing w:after="0" w:line="120" w:lineRule="exact"/>
                        <w:rPr>
                          <w:rFonts w:cs="Times New Roman"/>
                          <w:sz w:val="12"/>
                        </w:rPr>
                      </w:pPr>
                      <w:r w:rsidRPr="00687B22">
                        <w:rPr>
                          <w:rFonts w:cs="Times New Roman"/>
                          <w:sz w:val="12"/>
                        </w:rPr>
                        <w:t xml:space="preserve">        Rechtsanwältin, Fachanwältin für Familien- und Strafrecht, Mediatorin</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 Hopp</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Erbrecht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Heinrich Frhr. v. Stackelberg</w:t>
                      </w:r>
                    </w:p>
                    <w:p w:rsidR="001E5344"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120" w:lineRule="exact"/>
                        <w:rPr>
                          <w:rFonts w:cs="Times New Roman"/>
                          <w:sz w:val="6"/>
                        </w:rPr>
                      </w:pPr>
                    </w:p>
                    <w:p w:rsidR="001E5344" w:rsidRPr="00687B22" w:rsidRDefault="001E5344" w:rsidP="001E5344">
                      <w:pPr>
                        <w:spacing w:after="0" w:line="120" w:lineRule="exact"/>
                        <w:rPr>
                          <w:rFonts w:cs="Times New Roman"/>
                        </w:rPr>
                      </w:pPr>
                      <w:r w:rsidRPr="00687B22">
                        <w:rPr>
                          <w:rFonts w:cs="Times New Roman"/>
                          <w:sz w:val="16"/>
                        </w:rPr>
                        <w:t>Thomas Luithlen</w:t>
                      </w:r>
                    </w:p>
                    <w:p w:rsidR="001E5344" w:rsidRPr="00687B22"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240" w:lineRule="auto"/>
                        <w:rPr>
                          <w:rFonts w:cs="Times New Roman"/>
                          <w:sz w:val="14"/>
                        </w:rPr>
                      </w:pPr>
                    </w:p>
                    <w:p w:rsidR="001E5344" w:rsidRPr="00687B22" w:rsidRDefault="001E5344" w:rsidP="001E5344">
                      <w:pPr>
                        <w:spacing w:after="0" w:line="240" w:lineRule="auto"/>
                        <w:jc w:val="center"/>
                        <w:rPr>
                          <w:rFonts w:cs="Times New Roman"/>
                          <w:sz w:val="16"/>
                        </w:rPr>
                      </w:pPr>
                      <w:r w:rsidRPr="00687B22">
                        <w:rPr>
                          <w:rFonts w:cs="Times New Roman"/>
                          <w:sz w:val="16"/>
                        </w:rPr>
                        <w:t>Karl-Lederer-Platz 13,   82538 Geretsried</w:t>
                      </w:r>
                    </w:p>
                    <w:p w:rsidR="001E5344" w:rsidRPr="00687B22" w:rsidRDefault="001E5344" w:rsidP="001E5344">
                      <w:pPr>
                        <w:spacing w:after="0" w:line="240" w:lineRule="auto"/>
                        <w:jc w:val="center"/>
                        <w:rPr>
                          <w:rFonts w:cs="Times New Roman"/>
                          <w:sz w:val="16"/>
                        </w:rPr>
                      </w:pPr>
                      <w:r w:rsidRPr="00687B22">
                        <w:rPr>
                          <w:rFonts w:cs="Times New Roman"/>
                          <w:sz w:val="16"/>
                        </w:rPr>
                        <w:t>Tel.: 08171 – 93 99 3   Fax: 08171 – 93 99 50</w:t>
                      </w:r>
                    </w:p>
                    <w:p w:rsidR="001E5344" w:rsidRPr="00687B22" w:rsidRDefault="001E5344" w:rsidP="001E5344">
                      <w:pPr>
                        <w:spacing w:after="0" w:line="240" w:lineRule="auto"/>
                        <w:jc w:val="center"/>
                        <w:rPr>
                          <w:rFonts w:cs="Times New Roman"/>
                          <w:sz w:val="16"/>
                        </w:rPr>
                      </w:pPr>
                      <w:r w:rsidRPr="00687B22">
                        <w:rPr>
                          <w:rFonts w:cs="Times New Roman"/>
                          <w:sz w:val="16"/>
                        </w:rPr>
                        <w:t>www.luithlen-stackelberg.de</w:t>
                      </w:r>
                    </w:p>
                  </w:txbxContent>
                </v:textbox>
              </v:shape>
            </w:pict>
          </mc:Fallback>
        </mc:AlternateContent>
      </w: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41131A" w:rsidRPr="00A2710A" w:rsidRDefault="0041131A" w:rsidP="00F16BD1">
      <w:pPr>
        <w:pStyle w:val="KeinLeerraum"/>
        <w:jc w:val="both"/>
        <w:rPr>
          <w:rFonts w:cs="Times New Roman"/>
        </w:rPr>
      </w:pP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1E5344" w:rsidRPr="00A2710A" w:rsidRDefault="001E5344" w:rsidP="00F16BD1">
      <w:pPr>
        <w:pStyle w:val="KeinLeerraum"/>
        <w:jc w:val="both"/>
        <w:rPr>
          <w:rFonts w:cs="Times New Roman"/>
        </w:rPr>
      </w:pPr>
    </w:p>
    <w:sectPr w:rsidR="001E5344" w:rsidRPr="00A2710A" w:rsidSect="00107AE4">
      <w:pgSz w:w="11906" w:h="16838"/>
      <w:pgMar w:top="1417" w:right="1417" w:bottom="1134" w:left="1417"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pperplate33BC">
    <w:panose1 w:val="00000500000000000000"/>
    <w:charset w:val="00"/>
    <w:family w:val="roman"/>
    <w:notTrueType/>
    <w:pitch w:val="variable"/>
    <w:sig w:usb0="00000003" w:usb1="00000000" w:usb2="00000000" w:usb3="00000000" w:csb0="00000001" w:csb1="00000000"/>
  </w:font>
  <w:font w:name="Copperplate32BC">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800BF"/>
    <w:multiLevelType w:val="multilevel"/>
    <w:tmpl w:val="A666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E7C51"/>
    <w:multiLevelType w:val="hybridMultilevel"/>
    <w:tmpl w:val="838891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510572A"/>
    <w:multiLevelType w:val="hybridMultilevel"/>
    <w:tmpl w:val="D17C2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A1E"/>
    <w:rsid w:val="0000368A"/>
    <w:rsid w:val="0000539D"/>
    <w:rsid w:val="00012FB5"/>
    <w:rsid w:val="00023589"/>
    <w:rsid w:val="00030C57"/>
    <w:rsid w:val="00032DFD"/>
    <w:rsid w:val="00033A05"/>
    <w:rsid w:val="00036335"/>
    <w:rsid w:val="00036EA1"/>
    <w:rsid w:val="00037A29"/>
    <w:rsid w:val="00041914"/>
    <w:rsid w:val="000460E5"/>
    <w:rsid w:val="00051F36"/>
    <w:rsid w:val="00052640"/>
    <w:rsid w:val="00054710"/>
    <w:rsid w:val="00054BE3"/>
    <w:rsid w:val="000557B2"/>
    <w:rsid w:val="0005639D"/>
    <w:rsid w:val="0005726D"/>
    <w:rsid w:val="0006078E"/>
    <w:rsid w:val="0006423F"/>
    <w:rsid w:val="0006635C"/>
    <w:rsid w:val="000669C3"/>
    <w:rsid w:val="00072642"/>
    <w:rsid w:val="00077791"/>
    <w:rsid w:val="00081148"/>
    <w:rsid w:val="00081407"/>
    <w:rsid w:val="000874D5"/>
    <w:rsid w:val="00093902"/>
    <w:rsid w:val="000A022A"/>
    <w:rsid w:val="000A3016"/>
    <w:rsid w:val="000A4194"/>
    <w:rsid w:val="000A7DE0"/>
    <w:rsid w:val="000B1420"/>
    <w:rsid w:val="000B22A0"/>
    <w:rsid w:val="000B46AE"/>
    <w:rsid w:val="000B50DC"/>
    <w:rsid w:val="000C1705"/>
    <w:rsid w:val="000C477F"/>
    <w:rsid w:val="000C51A6"/>
    <w:rsid w:val="000C6C0A"/>
    <w:rsid w:val="000D1AA1"/>
    <w:rsid w:val="000E1FE5"/>
    <w:rsid w:val="000E41B8"/>
    <w:rsid w:val="000E5115"/>
    <w:rsid w:val="000F0CA3"/>
    <w:rsid w:val="000F1727"/>
    <w:rsid w:val="000F4FD9"/>
    <w:rsid w:val="00100EB4"/>
    <w:rsid w:val="00101E98"/>
    <w:rsid w:val="00102284"/>
    <w:rsid w:val="00107AE4"/>
    <w:rsid w:val="00111066"/>
    <w:rsid w:val="0011246D"/>
    <w:rsid w:val="00112CFD"/>
    <w:rsid w:val="00114DDD"/>
    <w:rsid w:val="00114F55"/>
    <w:rsid w:val="00120AF7"/>
    <w:rsid w:val="0012316C"/>
    <w:rsid w:val="00124835"/>
    <w:rsid w:val="00130DFD"/>
    <w:rsid w:val="0013254E"/>
    <w:rsid w:val="00134C7F"/>
    <w:rsid w:val="001375AE"/>
    <w:rsid w:val="00140F8A"/>
    <w:rsid w:val="00141F2D"/>
    <w:rsid w:val="001466EA"/>
    <w:rsid w:val="00162CAC"/>
    <w:rsid w:val="00174475"/>
    <w:rsid w:val="001745A0"/>
    <w:rsid w:val="00175CBB"/>
    <w:rsid w:val="001766EF"/>
    <w:rsid w:val="001815DE"/>
    <w:rsid w:val="001836E2"/>
    <w:rsid w:val="00186245"/>
    <w:rsid w:val="001942BA"/>
    <w:rsid w:val="00196A92"/>
    <w:rsid w:val="00196BCA"/>
    <w:rsid w:val="001A4642"/>
    <w:rsid w:val="001A57EF"/>
    <w:rsid w:val="001A7722"/>
    <w:rsid w:val="001B27FD"/>
    <w:rsid w:val="001B2F23"/>
    <w:rsid w:val="001B6576"/>
    <w:rsid w:val="001B7823"/>
    <w:rsid w:val="001C1780"/>
    <w:rsid w:val="001C6104"/>
    <w:rsid w:val="001D3B3E"/>
    <w:rsid w:val="001E00D3"/>
    <w:rsid w:val="001E1622"/>
    <w:rsid w:val="001E1FDB"/>
    <w:rsid w:val="001E4E3A"/>
    <w:rsid w:val="001E5344"/>
    <w:rsid w:val="001E5925"/>
    <w:rsid w:val="001E5EFE"/>
    <w:rsid w:val="001F048B"/>
    <w:rsid w:val="001F5688"/>
    <w:rsid w:val="001F5A84"/>
    <w:rsid w:val="001F619D"/>
    <w:rsid w:val="002004DE"/>
    <w:rsid w:val="00200C67"/>
    <w:rsid w:val="00201A3E"/>
    <w:rsid w:val="00202F29"/>
    <w:rsid w:val="002134DA"/>
    <w:rsid w:val="00214473"/>
    <w:rsid w:val="0021540D"/>
    <w:rsid w:val="00215460"/>
    <w:rsid w:val="002205F8"/>
    <w:rsid w:val="0022136B"/>
    <w:rsid w:val="0022361D"/>
    <w:rsid w:val="00227513"/>
    <w:rsid w:val="00230551"/>
    <w:rsid w:val="00230CE2"/>
    <w:rsid w:val="002317E6"/>
    <w:rsid w:val="00232F4F"/>
    <w:rsid w:val="00236A45"/>
    <w:rsid w:val="002370DE"/>
    <w:rsid w:val="00256516"/>
    <w:rsid w:val="00256BB2"/>
    <w:rsid w:val="002623F3"/>
    <w:rsid w:val="00264863"/>
    <w:rsid w:val="00265A05"/>
    <w:rsid w:val="00271141"/>
    <w:rsid w:val="00284B63"/>
    <w:rsid w:val="002927EC"/>
    <w:rsid w:val="00294681"/>
    <w:rsid w:val="00295A06"/>
    <w:rsid w:val="002A1EF2"/>
    <w:rsid w:val="002A41CE"/>
    <w:rsid w:val="002A7469"/>
    <w:rsid w:val="002A7A9D"/>
    <w:rsid w:val="002B4C94"/>
    <w:rsid w:val="002C4D08"/>
    <w:rsid w:val="002D4B52"/>
    <w:rsid w:val="002D63AE"/>
    <w:rsid w:val="002E0B91"/>
    <w:rsid w:val="002E60A0"/>
    <w:rsid w:val="003001E5"/>
    <w:rsid w:val="00300493"/>
    <w:rsid w:val="00301F0E"/>
    <w:rsid w:val="0030310E"/>
    <w:rsid w:val="00304699"/>
    <w:rsid w:val="003076C1"/>
    <w:rsid w:val="00310591"/>
    <w:rsid w:val="00311678"/>
    <w:rsid w:val="003137BB"/>
    <w:rsid w:val="00314880"/>
    <w:rsid w:val="0032057B"/>
    <w:rsid w:val="0032308D"/>
    <w:rsid w:val="00324729"/>
    <w:rsid w:val="00326D33"/>
    <w:rsid w:val="003278EC"/>
    <w:rsid w:val="00327D32"/>
    <w:rsid w:val="003312A9"/>
    <w:rsid w:val="00333BA2"/>
    <w:rsid w:val="00336775"/>
    <w:rsid w:val="0034301F"/>
    <w:rsid w:val="00344EA1"/>
    <w:rsid w:val="0034564B"/>
    <w:rsid w:val="003522CD"/>
    <w:rsid w:val="0035647B"/>
    <w:rsid w:val="00360D25"/>
    <w:rsid w:val="00364A9D"/>
    <w:rsid w:val="00366B29"/>
    <w:rsid w:val="00366DEA"/>
    <w:rsid w:val="00373CB5"/>
    <w:rsid w:val="00374B51"/>
    <w:rsid w:val="00376F02"/>
    <w:rsid w:val="003805D4"/>
    <w:rsid w:val="003821D7"/>
    <w:rsid w:val="00385F93"/>
    <w:rsid w:val="00386426"/>
    <w:rsid w:val="00391243"/>
    <w:rsid w:val="00392A2C"/>
    <w:rsid w:val="00397864"/>
    <w:rsid w:val="003A21CB"/>
    <w:rsid w:val="003A3D51"/>
    <w:rsid w:val="003A4136"/>
    <w:rsid w:val="003A6384"/>
    <w:rsid w:val="003A66B3"/>
    <w:rsid w:val="003B068A"/>
    <w:rsid w:val="003B252E"/>
    <w:rsid w:val="003B2E5F"/>
    <w:rsid w:val="003B3EEB"/>
    <w:rsid w:val="003B4443"/>
    <w:rsid w:val="003B5986"/>
    <w:rsid w:val="003C16FA"/>
    <w:rsid w:val="003C3731"/>
    <w:rsid w:val="003D006E"/>
    <w:rsid w:val="003D22CC"/>
    <w:rsid w:val="003D5675"/>
    <w:rsid w:val="003D692F"/>
    <w:rsid w:val="003D7858"/>
    <w:rsid w:val="003E1559"/>
    <w:rsid w:val="003E59C5"/>
    <w:rsid w:val="003F11C7"/>
    <w:rsid w:val="003F171B"/>
    <w:rsid w:val="003F79AF"/>
    <w:rsid w:val="00400456"/>
    <w:rsid w:val="004048FD"/>
    <w:rsid w:val="00406D4F"/>
    <w:rsid w:val="0041131A"/>
    <w:rsid w:val="00415FF2"/>
    <w:rsid w:val="004203F0"/>
    <w:rsid w:val="00421B19"/>
    <w:rsid w:val="00422D09"/>
    <w:rsid w:val="004310C9"/>
    <w:rsid w:val="00432043"/>
    <w:rsid w:val="00432A33"/>
    <w:rsid w:val="00452DD5"/>
    <w:rsid w:val="004530E6"/>
    <w:rsid w:val="00454287"/>
    <w:rsid w:val="00456F6B"/>
    <w:rsid w:val="00457C17"/>
    <w:rsid w:val="00463FF8"/>
    <w:rsid w:val="004643D5"/>
    <w:rsid w:val="00466682"/>
    <w:rsid w:val="00470A9B"/>
    <w:rsid w:val="00471137"/>
    <w:rsid w:val="0047374C"/>
    <w:rsid w:val="00475064"/>
    <w:rsid w:val="00475C68"/>
    <w:rsid w:val="004850BB"/>
    <w:rsid w:val="004853B0"/>
    <w:rsid w:val="00493550"/>
    <w:rsid w:val="004937AC"/>
    <w:rsid w:val="004A2B70"/>
    <w:rsid w:val="004A7872"/>
    <w:rsid w:val="004B2D14"/>
    <w:rsid w:val="004C6668"/>
    <w:rsid w:val="004E212C"/>
    <w:rsid w:val="004E2E95"/>
    <w:rsid w:val="004E5B6E"/>
    <w:rsid w:val="004F041F"/>
    <w:rsid w:val="004F0F1C"/>
    <w:rsid w:val="004F3F15"/>
    <w:rsid w:val="004F4D47"/>
    <w:rsid w:val="005027C3"/>
    <w:rsid w:val="00504CA6"/>
    <w:rsid w:val="005177A4"/>
    <w:rsid w:val="005226BB"/>
    <w:rsid w:val="00523B4D"/>
    <w:rsid w:val="005247B6"/>
    <w:rsid w:val="0054066F"/>
    <w:rsid w:val="00542A18"/>
    <w:rsid w:val="00545294"/>
    <w:rsid w:val="00551ADB"/>
    <w:rsid w:val="00552B5C"/>
    <w:rsid w:val="00552D94"/>
    <w:rsid w:val="005567C3"/>
    <w:rsid w:val="005570D9"/>
    <w:rsid w:val="00564EBC"/>
    <w:rsid w:val="00566C7E"/>
    <w:rsid w:val="005671A6"/>
    <w:rsid w:val="00570ED6"/>
    <w:rsid w:val="00570F3B"/>
    <w:rsid w:val="00571739"/>
    <w:rsid w:val="00573289"/>
    <w:rsid w:val="00573F33"/>
    <w:rsid w:val="005749D7"/>
    <w:rsid w:val="005754BD"/>
    <w:rsid w:val="005779EB"/>
    <w:rsid w:val="00577F14"/>
    <w:rsid w:val="0058003F"/>
    <w:rsid w:val="0058014E"/>
    <w:rsid w:val="00582153"/>
    <w:rsid w:val="00583ED6"/>
    <w:rsid w:val="00591633"/>
    <w:rsid w:val="005927E9"/>
    <w:rsid w:val="0059626E"/>
    <w:rsid w:val="005A198B"/>
    <w:rsid w:val="005A2A79"/>
    <w:rsid w:val="005B308C"/>
    <w:rsid w:val="005B437E"/>
    <w:rsid w:val="005B4907"/>
    <w:rsid w:val="005B5320"/>
    <w:rsid w:val="005B71F4"/>
    <w:rsid w:val="005C19A5"/>
    <w:rsid w:val="005C31E1"/>
    <w:rsid w:val="005C4042"/>
    <w:rsid w:val="005C553D"/>
    <w:rsid w:val="005D13B1"/>
    <w:rsid w:val="005D53B3"/>
    <w:rsid w:val="005D58E5"/>
    <w:rsid w:val="005E1A6E"/>
    <w:rsid w:val="005E1A86"/>
    <w:rsid w:val="005E7A6B"/>
    <w:rsid w:val="00605856"/>
    <w:rsid w:val="006102C1"/>
    <w:rsid w:val="006106D6"/>
    <w:rsid w:val="00614B0D"/>
    <w:rsid w:val="006209B9"/>
    <w:rsid w:val="006230F9"/>
    <w:rsid w:val="00623201"/>
    <w:rsid w:val="00623859"/>
    <w:rsid w:val="006245EB"/>
    <w:rsid w:val="00626B1A"/>
    <w:rsid w:val="00634308"/>
    <w:rsid w:val="00635D66"/>
    <w:rsid w:val="006361D2"/>
    <w:rsid w:val="0064145A"/>
    <w:rsid w:val="0064187C"/>
    <w:rsid w:val="0064688B"/>
    <w:rsid w:val="00655F43"/>
    <w:rsid w:val="0065677F"/>
    <w:rsid w:val="00657ECD"/>
    <w:rsid w:val="006600BE"/>
    <w:rsid w:val="00671966"/>
    <w:rsid w:val="00673F90"/>
    <w:rsid w:val="00677504"/>
    <w:rsid w:val="00680628"/>
    <w:rsid w:val="00686F3A"/>
    <w:rsid w:val="00687B22"/>
    <w:rsid w:val="0069034D"/>
    <w:rsid w:val="006925CB"/>
    <w:rsid w:val="00693C02"/>
    <w:rsid w:val="00697F68"/>
    <w:rsid w:val="006A138E"/>
    <w:rsid w:val="006B28C0"/>
    <w:rsid w:val="006B6F81"/>
    <w:rsid w:val="006C63AC"/>
    <w:rsid w:val="006C7730"/>
    <w:rsid w:val="006D4B85"/>
    <w:rsid w:val="006D5A1E"/>
    <w:rsid w:val="006D5D8C"/>
    <w:rsid w:val="006E7255"/>
    <w:rsid w:val="006E7EE6"/>
    <w:rsid w:val="006F03D7"/>
    <w:rsid w:val="006F54D8"/>
    <w:rsid w:val="006F6CD3"/>
    <w:rsid w:val="006F7034"/>
    <w:rsid w:val="007008D7"/>
    <w:rsid w:val="00700A5D"/>
    <w:rsid w:val="00702467"/>
    <w:rsid w:val="007156B8"/>
    <w:rsid w:val="00722716"/>
    <w:rsid w:val="007255D7"/>
    <w:rsid w:val="007304B9"/>
    <w:rsid w:val="0073400C"/>
    <w:rsid w:val="007357BF"/>
    <w:rsid w:val="0075664B"/>
    <w:rsid w:val="00761A87"/>
    <w:rsid w:val="00763C22"/>
    <w:rsid w:val="00764BE7"/>
    <w:rsid w:val="0076545E"/>
    <w:rsid w:val="00766E60"/>
    <w:rsid w:val="00770CD4"/>
    <w:rsid w:val="00773E7C"/>
    <w:rsid w:val="00776757"/>
    <w:rsid w:val="00776EB2"/>
    <w:rsid w:val="00777989"/>
    <w:rsid w:val="0078104E"/>
    <w:rsid w:val="00784DA9"/>
    <w:rsid w:val="00784E64"/>
    <w:rsid w:val="007858A6"/>
    <w:rsid w:val="00792404"/>
    <w:rsid w:val="00795A9E"/>
    <w:rsid w:val="007961AB"/>
    <w:rsid w:val="007A21D0"/>
    <w:rsid w:val="007A6705"/>
    <w:rsid w:val="007B1699"/>
    <w:rsid w:val="007B4EB6"/>
    <w:rsid w:val="007C427B"/>
    <w:rsid w:val="007D2F4F"/>
    <w:rsid w:val="007D3142"/>
    <w:rsid w:val="007D41D2"/>
    <w:rsid w:val="007D431F"/>
    <w:rsid w:val="007D54F5"/>
    <w:rsid w:val="007E06A0"/>
    <w:rsid w:val="007E1245"/>
    <w:rsid w:val="007E2B24"/>
    <w:rsid w:val="007E4EC5"/>
    <w:rsid w:val="007E53D0"/>
    <w:rsid w:val="007E5DE4"/>
    <w:rsid w:val="007E7331"/>
    <w:rsid w:val="007F1514"/>
    <w:rsid w:val="007F1946"/>
    <w:rsid w:val="007F20B5"/>
    <w:rsid w:val="007F2310"/>
    <w:rsid w:val="007F27F9"/>
    <w:rsid w:val="008015B6"/>
    <w:rsid w:val="00801B9A"/>
    <w:rsid w:val="00806753"/>
    <w:rsid w:val="00807875"/>
    <w:rsid w:val="0081560A"/>
    <w:rsid w:val="00816624"/>
    <w:rsid w:val="00817E91"/>
    <w:rsid w:val="00821E57"/>
    <w:rsid w:val="008225AF"/>
    <w:rsid w:val="008263CC"/>
    <w:rsid w:val="0082772A"/>
    <w:rsid w:val="008331A7"/>
    <w:rsid w:val="00837DB6"/>
    <w:rsid w:val="008420B0"/>
    <w:rsid w:val="008464B3"/>
    <w:rsid w:val="0085589B"/>
    <w:rsid w:val="008563CD"/>
    <w:rsid w:val="00857A7D"/>
    <w:rsid w:val="008648B0"/>
    <w:rsid w:val="00872DD4"/>
    <w:rsid w:val="00876F85"/>
    <w:rsid w:val="00877D5C"/>
    <w:rsid w:val="008802A9"/>
    <w:rsid w:val="00881F6B"/>
    <w:rsid w:val="00885A97"/>
    <w:rsid w:val="00890A5D"/>
    <w:rsid w:val="0089266F"/>
    <w:rsid w:val="00895F98"/>
    <w:rsid w:val="00896D84"/>
    <w:rsid w:val="00896D85"/>
    <w:rsid w:val="008A1136"/>
    <w:rsid w:val="008A1505"/>
    <w:rsid w:val="008A25EE"/>
    <w:rsid w:val="008B3145"/>
    <w:rsid w:val="008C5E93"/>
    <w:rsid w:val="008C7CF4"/>
    <w:rsid w:val="008D3683"/>
    <w:rsid w:val="008D4863"/>
    <w:rsid w:val="008D5AC3"/>
    <w:rsid w:val="008D795A"/>
    <w:rsid w:val="008D7AD3"/>
    <w:rsid w:val="008E1688"/>
    <w:rsid w:val="008F0E34"/>
    <w:rsid w:val="008F1F4B"/>
    <w:rsid w:val="008F550B"/>
    <w:rsid w:val="008F6FB7"/>
    <w:rsid w:val="008F757C"/>
    <w:rsid w:val="00900652"/>
    <w:rsid w:val="00901C06"/>
    <w:rsid w:val="00907E5D"/>
    <w:rsid w:val="00912E33"/>
    <w:rsid w:val="00916581"/>
    <w:rsid w:val="009209B4"/>
    <w:rsid w:val="00927643"/>
    <w:rsid w:val="00932CF5"/>
    <w:rsid w:val="009360D0"/>
    <w:rsid w:val="00941952"/>
    <w:rsid w:val="00942C61"/>
    <w:rsid w:val="00946D50"/>
    <w:rsid w:val="00954C30"/>
    <w:rsid w:val="009578BB"/>
    <w:rsid w:val="009603C2"/>
    <w:rsid w:val="00961DE0"/>
    <w:rsid w:val="009626A8"/>
    <w:rsid w:val="00970543"/>
    <w:rsid w:val="009741B1"/>
    <w:rsid w:val="00982D96"/>
    <w:rsid w:val="00983385"/>
    <w:rsid w:val="00983E19"/>
    <w:rsid w:val="009865A6"/>
    <w:rsid w:val="00991104"/>
    <w:rsid w:val="009925EF"/>
    <w:rsid w:val="00994BA8"/>
    <w:rsid w:val="00995261"/>
    <w:rsid w:val="00996CCF"/>
    <w:rsid w:val="00996E43"/>
    <w:rsid w:val="009A334A"/>
    <w:rsid w:val="009A5D8D"/>
    <w:rsid w:val="009B23B8"/>
    <w:rsid w:val="009B48D7"/>
    <w:rsid w:val="009B4B7B"/>
    <w:rsid w:val="009B62EF"/>
    <w:rsid w:val="009C1151"/>
    <w:rsid w:val="009C21B2"/>
    <w:rsid w:val="009C59AB"/>
    <w:rsid w:val="009C67DC"/>
    <w:rsid w:val="009D019A"/>
    <w:rsid w:val="009D717F"/>
    <w:rsid w:val="009E07AC"/>
    <w:rsid w:val="009E27FB"/>
    <w:rsid w:val="009E3F68"/>
    <w:rsid w:val="00A00381"/>
    <w:rsid w:val="00A00F63"/>
    <w:rsid w:val="00A010B5"/>
    <w:rsid w:val="00A01125"/>
    <w:rsid w:val="00A02B04"/>
    <w:rsid w:val="00A03FA7"/>
    <w:rsid w:val="00A043C4"/>
    <w:rsid w:val="00A07AEB"/>
    <w:rsid w:val="00A21113"/>
    <w:rsid w:val="00A233C0"/>
    <w:rsid w:val="00A2440B"/>
    <w:rsid w:val="00A266BF"/>
    <w:rsid w:val="00A2710A"/>
    <w:rsid w:val="00A4659F"/>
    <w:rsid w:val="00A5144F"/>
    <w:rsid w:val="00A5151B"/>
    <w:rsid w:val="00A53993"/>
    <w:rsid w:val="00A54602"/>
    <w:rsid w:val="00A54F86"/>
    <w:rsid w:val="00A563F1"/>
    <w:rsid w:val="00A66F4F"/>
    <w:rsid w:val="00A70069"/>
    <w:rsid w:val="00A81434"/>
    <w:rsid w:val="00A82B02"/>
    <w:rsid w:val="00AA3329"/>
    <w:rsid w:val="00AB23E5"/>
    <w:rsid w:val="00AC2CC8"/>
    <w:rsid w:val="00AC56AF"/>
    <w:rsid w:val="00AD00D9"/>
    <w:rsid w:val="00AD4FAB"/>
    <w:rsid w:val="00AD6B67"/>
    <w:rsid w:val="00AE690E"/>
    <w:rsid w:val="00AF120F"/>
    <w:rsid w:val="00AF57D7"/>
    <w:rsid w:val="00AF6168"/>
    <w:rsid w:val="00AF6CAB"/>
    <w:rsid w:val="00B0103E"/>
    <w:rsid w:val="00B023C7"/>
    <w:rsid w:val="00B0347A"/>
    <w:rsid w:val="00B0503C"/>
    <w:rsid w:val="00B053D4"/>
    <w:rsid w:val="00B1352D"/>
    <w:rsid w:val="00B13894"/>
    <w:rsid w:val="00B14FD5"/>
    <w:rsid w:val="00B15A92"/>
    <w:rsid w:val="00B15C9E"/>
    <w:rsid w:val="00B168B2"/>
    <w:rsid w:val="00B203F4"/>
    <w:rsid w:val="00B24EB7"/>
    <w:rsid w:val="00B30D91"/>
    <w:rsid w:val="00B31651"/>
    <w:rsid w:val="00B3173C"/>
    <w:rsid w:val="00B3690C"/>
    <w:rsid w:val="00B36A2F"/>
    <w:rsid w:val="00B40FB0"/>
    <w:rsid w:val="00B41385"/>
    <w:rsid w:val="00B42ABB"/>
    <w:rsid w:val="00B43FC1"/>
    <w:rsid w:val="00B451E9"/>
    <w:rsid w:val="00B45A21"/>
    <w:rsid w:val="00B45A56"/>
    <w:rsid w:val="00B500FC"/>
    <w:rsid w:val="00B56758"/>
    <w:rsid w:val="00B62C37"/>
    <w:rsid w:val="00B673DC"/>
    <w:rsid w:val="00B716D0"/>
    <w:rsid w:val="00B74ADB"/>
    <w:rsid w:val="00B7708C"/>
    <w:rsid w:val="00B770FE"/>
    <w:rsid w:val="00B7792E"/>
    <w:rsid w:val="00B80D2C"/>
    <w:rsid w:val="00B86A3D"/>
    <w:rsid w:val="00B91F93"/>
    <w:rsid w:val="00B9411E"/>
    <w:rsid w:val="00B94803"/>
    <w:rsid w:val="00B97642"/>
    <w:rsid w:val="00BA4932"/>
    <w:rsid w:val="00BB407C"/>
    <w:rsid w:val="00BB5847"/>
    <w:rsid w:val="00BB67EB"/>
    <w:rsid w:val="00BC5B01"/>
    <w:rsid w:val="00BD550B"/>
    <w:rsid w:val="00BD67DE"/>
    <w:rsid w:val="00BE1AB1"/>
    <w:rsid w:val="00BE6120"/>
    <w:rsid w:val="00BE7524"/>
    <w:rsid w:val="00BF0529"/>
    <w:rsid w:val="00BF43FA"/>
    <w:rsid w:val="00BF58D0"/>
    <w:rsid w:val="00BF62E8"/>
    <w:rsid w:val="00C00761"/>
    <w:rsid w:val="00C00989"/>
    <w:rsid w:val="00C00B2E"/>
    <w:rsid w:val="00C02FCF"/>
    <w:rsid w:val="00C03ED6"/>
    <w:rsid w:val="00C05380"/>
    <w:rsid w:val="00C07B05"/>
    <w:rsid w:val="00C12F32"/>
    <w:rsid w:val="00C13097"/>
    <w:rsid w:val="00C162CD"/>
    <w:rsid w:val="00C22C92"/>
    <w:rsid w:val="00C24730"/>
    <w:rsid w:val="00C251B4"/>
    <w:rsid w:val="00C25EE4"/>
    <w:rsid w:val="00C26CC3"/>
    <w:rsid w:val="00C27C6E"/>
    <w:rsid w:val="00C41029"/>
    <w:rsid w:val="00C414B4"/>
    <w:rsid w:val="00C42362"/>
    <w:rsid w:val="00C446AF"/>
    <w:rsid w:val="00C46943"/>
    <w:rsid w:val="00C5173A"/>
    <w:rsid w:val="00C548FB"/>
    <w:rsid w:val="00C624F1"/>
    <w:rsid w:val="00C63C81"/>
    <w:rsid w:val="00C66441"/>
    <w:rsid w:val="00C67454"/>
    <w:rsid w:val="00C6761E"/>
    <w:rsid w:val="00C72F01"/>
    <w:rsid w:val="00C7662F"/>
    <w:rsid w:val="00C76767"/>
    <w:rsid w:val="00C76FBB"/>
    <w:rsid w:val="00C800F2"/>
    <w:rsid w:val="00C80531"/>
    <w:rsid w:val="00C813DD"/>
    <w:rsid w:val="00C817AB"/>
    <w:rsid w:val="00C81F09"/>
    <w:rsid w:val="00C85917"/>
    <w:rsid w:val="00C86916"/>
    <w:rsid w:val="00C91916"/>
    <w:rsid w:val="00C9255B"/>
    <w:rsid w:val="00C97136"/>
    <w:rsid w:val="00CA35B6"/>
    <w:rsid w:val="00CB1FAD"/>
    <w:rsid w:val="00CB290D"/>
    <w:rsid w:val="00CB3D6A"/>
    <w:rsid w:val="00CB5323"/>
    <w:rsid w:val="00CB5376"/>
    <w:rsid w:val="00CB5D7E"/>
    <w:rsid w:val="00CC3018"/>
    <w:rsid w:val="00CC6347"/>
    <w:rsid w:val="00CC7B02"/>
    <w:rsid w:val="00CD0574"/>
    <w:rsid w:val="00CD1172"/>
    <w:rsid w:val="00CD24E6"/>
    <w:rsid w:val="00CD42C9"/>
    <w:rsid w:val="00CD782B"/>
    <w:rsid w:val="00CE262C"/>
    <w:rsid w:val="00CF1243"/>
    <w:rsid w:val="00D00787"/>
    <w:rsid w:val="00D011F8"/>
    <w:rsid w:val="00D023F4"/>
    <w:rsid w:val="00D04FE6"/>
    <w:rsid w:val="00D06B00"/>
    <w:rsid w:val="00D11C39"/>
    <w:rsid w:val="00D170B8"/>
    <w:rsid w:val="00D17E08"/>
    <w:rsid w:val="00D23945"/>
    <w:rsid w:val="00D30BBD"/>
    <w:rsid w:val="00D30D81"/>
    <w:rsid w:val="00D3799D"/>
    <w:rsid w:val="00D37A5A"/>
    <w:rsid w:val="00D402E7"/>
    <w:rsid w:val="00D40A7E"/>
    <w:rsid w:val="00D40B3C"/>
    <w:rsid w:val="00D478B2"/>
    <w:rsid w:val="00D5509D"/>
    <w:rsid w:val="00D60B51"/>
    <w:rsid w:val="00D63FA2"/>
    <w:rsid w:val="00D64027"/>
    <w:rsid w:val="00D641A0"/>
    <w:rsid w:val="00D65A76"/>
    <w:rsid w:val="00D716EF"/>
    <w:rsid w:val="00D7215A"/>
    <w:rsid w:val="00D7229F"/>
    <w:rsid w:val="00D735C6"/>
    <w:rsid w:val="00D76018"/>
    <w:rsid w:val="00D84249"/>
    <w:rsid w:val="00D85E19"/>
    <w:rsid w:val="00D92A77"/>
    <w:rsid w:val="00DA2720"/>
    <w:rsid w:val="00DB29C1"/>
    <w:rsid w:val="00DB40BA"/>
    <w:rsid w:val="00DB4C16"/>
    <w:rsid w:val="00DC281D"/>
    <w:rsid w:val="00DC3E06"/>
    <w:rsid w:val="00DC51E9"/>
    <w:rsid w:val="00DD138F"/>
    <w:rsid w:val="00DD28CA"/>
    <w:rsid w:val="00DD404C"/>
    <w:rsid w:val="00DE0FD1"/>
    <w:rsid w:val="00DE2136"/>
    <w:rsid w:val="00DE4F90"/>
    <w:rsid w:val="00DE7E90"/>
    <w:rsid w:val="00DF083C"/>
    <w:rsid w:val="00DF21D7"/>
    <w:rsid w:val="00E02823"/>
    <w:rsid w:val="00E038EB"/>
    <w:rsid w:val="00E12A92"/>
    <w:rsid w:val="00E13739"/>
    <w:rsid w:val="00E147D7"/>
    <w:rsid w:val="00E14F58"/>
    <w:rsid w:val="00E15815"/>
    <w:rsid w:val="00E15D65"/>
    <w:rsid w:val="00E16916"/>
    <w:rsid w:val="00E1738B"/>
    <w:rsid w:val="00E21339"/>
    <w:rsid w:val="00E30406"/>
    <w:rsid w:val="00E32087"/>
    <w:rsid w:val="00E34B62"/>
    <w:rsid w:val="00E35EBE"/>
    <w:rsid w:val="00E45714"/>
    <w:rsid w:val="00E4770E"/>
    <w:rsid w:val="00E52A42"/>
    <w:rsid w:val="00E54C87"/>
    <w:rsid w:val="00E54ECA"/>
    <w:rsid w:val="00E57521"/>
    <w:rsid w:val="00E60963"/>
    <w:rsid w:val="00E60C33"/>
    <w:rsid w:val="00E60FAD"/>
    <w:rsid w:val="00E66D8C"/>
    <w:rsid w:val="00E71BCE"/>
    <w:rsid w:val="00E75947"/>
    <w:rsid w:val="00E7642D"/>
    <w:rsid w:val="00E76E26"/>
    <w:rsid w:val="00E77BB9"/>
    <w:rsid w:val="00E80B6B"/>
    <w:rsid w:val="00E87209"/>
    <w:rsid w:val="00E9186B"/>
    <w:rsid w:val="00EA163E"/>
    <w:rsid w:val="00EB704E"/>
    <w:rsid w:val="00EC07D9"/>
    <w:rsid w:val="00EC6CAD"/>
    <w:rsid w:val="00ED0750"/>
    <w:rsid w:val="00ED1241"/>
    <w:rsid w:val="00ED431B"/>
    <w:rsid w:val="00ED7A22"/>
    <w:rsid w:val="00EE3699"/>
    <w:rsid w:val="00EE5B8A"/>
    <w:rsid w:val="00EF2BF1"/>
    <w:rsid w:val="00EF5CA5"/>
    <w:rsid w:val="00EF65E1"/>
    <w:rsid w:val="00EF7F3A"/>
    <w:rsid w:val="00F03078"/>
    <w:rsid w:val="00F04689"/>
    <w:rsid w:val="00F04D44"/>
    <w:rsid w:val="00F074B5"/>
    <w:rsid w:val="00F123E9"/>
    <w:rsid w:val="00F16BD1"/>
    <w:rsid w:val="00F2170D"/>
    <w:rsid w:val="00F2599E"/>
    <w:rsid w:val="00F26397"/>
    <w:rsid w:val="00F31344"/>
    <w:rsid w:val="00F35515"/>
    <w:rsid w:val="00F35C8F"/>
    <w:rsid w:val="00F3678C"/>
    <w:rsid w:val="00F36F4F"/>
    <w:rsid w:val="00F476EC"/>
    <w:rsid w:val="00F524B0"/>
    <w:rsid w:val="00F55765"/>
    <w:rsid w:val="00F55819"/>
    <w:rsid w:val="00F60512"/>
    <w:rsid w:val="00F60E5E"/>
    <w:rsid w:val="00F61F47"/>
    <w:rsid w:val="00F64EFD"/>
    <w:rsid w:val="00F65428"/>
    <w:rsid w:val="00F65ADF"/>
    <w:rsid w:val="00F738DF"/>
    <w:rsid w:val="00F761A4"/>
    <w:rsid w:val="00F832AD"/>
    <w:rsid w:val="00F83B09"/>
    <w:rsid w:val="00F85A4C"/>
    <w:rsid w:val="00F873B4"/>
    <w:rsid w:val="00F87955"/>
    <w:rsid w:val="00F913D9"/>
    <w:rsid w:val="00F950E3"/>
    <w:rsid w:val="00F95C26"/>
    <w:rsid w:val="00F95FDC"/>
    <w:rsid w:val="00FA142D"/>
    <w:rsid w:val="00FB2451"/>
    <w:rsid w:val="00FB5FDB"/>
    <w:rsid w:val="00FB7E93"/>
    <w:rsid w:val="00FC3C05"/>
    <w:rsid w:val="00FC6C4E"/>
    <w:rsid w:val="00FD07F1"/>
    <w:rsid w:val="00FD299B"/>
    <w:rsid w:val="00FD5133"/>
    <w:rsid w:val="00FD6989"/>
    <w:rsid w:val="00FD6993"/>
    <w:rsid w:val="00FD6D76"/>
    <w:rsid w:val="00FE0107"/>
    <w:rsid w:val="00FE23BF"/>
    <w:rsid w:val="00FE2FAB"/>
    <w:rsid w:val="00FF2694"/>
    <w:rsid w:val="00FF2C98"/>
    <w:rsid w:val="00FF6B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CC7199-4620-45D9-9858-B2BBD9D4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5A1E"/>
    <w:rPr>
      <w:rFonts w:ascii="Times New Roman" w:hAnsi="Times New Roman"/>
    </w:rPr>
  </w:style>
  <w:style w:type="paragraph" w:styleId="berschrift1">
    <w:name w:val="heading 1"/>
    <w:basedOn w:val="Standard"/>
    <w:link w:val="berschrift1Zchn"/>
    <w:uiPriority w:val="9"/>
    <w:qFormat/>
    <w:rsid w:val="00523B4D"/>
    <w:pPr>
      <w:spacing w:before="100" w:beforeAutospacing="1" w:after="100" w:afterAutospacing="1" w:line="240" w:lineRule="auto"/>
      <w:outlineLvl w:val="0"/>
    </w:pPr>
    <w:rPr>
      <w:rFonts w:eastAsia="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F313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5">
    <w:name w:val="heading 5"/>
    <w:basedOn w:val="Standard"/>
    <w:next w:val="Standard"/>
    <w:link w:val="berschrift5Zchn"/>
    <w:uiPriority w:val="9"/>
    <w:semiHidden/>
    <w:unhideWhenUsed/>
    <w:qFormat/>
    <w:rsid w:val="005A2A7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D5A1E"/>
    <w:pPr>
      <w:spacing w:after="0" w:line="240" w:lineRule="auto"/>
    </w:pPr>
    <w:rPr>
      <w:rFonts w:ascii="Times New Roman" w:hAnsi="Times New Roman"/>
    </w:rPr>
  </w:style>
  <w:style w:type="paragraph" w:customStyle="1" w:styleId="Normaltext">
    <w:name w:val="Normaltext"/>
    <w:basedOn w:val="Standard"/>
    <w:rsid w:val="00421B19"/>
    <w:pPr>
      <w:spacing w:after="0" w:line="360" w:lineRule="exact"/>
    </w:pPr>
    <w:rPr>
      <w:rFonts w:eastAsia="Times New Roman" w:cs="Times New Roman"/>
      <w:sz w:val="24"/>
      <w:szCs w:val="20"/>
      <w:lang w:eastAsia="de-DE"/>
    </w:rPr>
  </w:style>
  <w:style w:type="character" w:customStyle="1" w:styleId="berschrift1Zchn">
    <w:name w:val="Überschrift 1 Zchn"/>
    <w:basedOn w:val="Absatz-Standardschriftart"/>
    <w:link w:val="berschrift1"/>
    <w:uiPriority w:val="9"/>
    <w:rsid w:val="00523B4D"/>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unhideWhenUsed/>
    <w:rsid w:val="00523B4D"/>
    <w:pPr>
      <w:spacing w:before="100" w:beforeAutospacing="1" w:after="100" w:afterAutospacing="1" w:line="240" w:lineRule="auto"/>
    </w:pPr>
    <w:rPr>
      <w:rFonts w:eastAsia="Times New Roman" w:cs="Times New Roman"/>
      <w:sz w:val="24"/>
      <w:szCs w:val="24"/>
      <w:lang w:eastAsia="de-DE"/>
    </w:rPr>
  </w:style>
  <w:style w:type="character" w:styleId="Hyperlink">
    <w:name w:val="Hyperlink"/>
    <w:basedOn w:val="Absatz-Standardschriftart"/>
    <w:uiPriority w:val="99"/>
    <w:semiHidden/>
    <w:unhideWhenUsed/>
    <w:rsid w:val="00523B4D"/>
    <w:rPr>
      <w:color w:val="0000FF"/>
      <w:u w:val="single"/>
    </w:rPr>
  </w:style>
  <w:style w:type="character" w:customStyle="1" w:styleId="berschrift2Zchn">
    <w:name w:val="Überschrift 2 Zchn"/>
    <w:basedOn w:val="Absatz-Standardschriftart"/>
    <w:link w:val="berschrift2"/>
    <w:uiPriority w:val="9"/>
    <w:rsid w:val="00F31344"/>
    <w:rPr>
      <w:rFonts w:asciiTheme="majorHAnsi" w:eastAsiaTheme="majorEastAsia" w:hAnsiTheme="majorHAnsi" w:cstheme="majorBidi"/>
      <w:b/>
      <w:bCs/>
      <w:color w:val="4F81BD" w:themeColor="accent1"/>
      <w:sz w:val="26"/>
      <w:szCs w:val="26"/>
    </w:rPr>
  </w:style>
  <w:style w:type="character" w:customStyle="1" w:styleId="zit">
    <w:name w:val="zit"/>
    <w:basedOn w:val="Absatz-Standardschriftart"/>
    <w:rsid w:val="00F31344"/>
  </w:style>
  <w:style w:type="paragraph" w:styleId="Sprechblasentext">
    <w:name w:val="Balloon Text"/>
    <w:basedOn w:val="Standard"/>
    <w:link w:val="SprechblasentextZchn"/>
    <w:uiPriority w:val="99"/>
    <w:semiHidden/>
    <w:unhideWhenUsed/>
    <w:rsid w:val="001E534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5344"/>
    <w:rPr>
      <w:rFonts w:ascii="Segoe UI" w:hAnsi="Segoe UI" w:cs="Segoe UI"/>
      <w:sz w:val="18"/>
      <w:szCs w:val="18"/>
    </w:rPr>
  </w:style>
  <w:style w:type="paragraph" w:styleId="Listenabsatz">
    <w:name w:val="List Paragraph"/>
    <w:basedOn w:val="Standard"/>
    <w:uiPriority w:val="34"/>
    <w:qFormat/>
    <w:rsid w:val="00D11C39"/>
    <w:pPr>
      <w:ind w:left="720"/>
      <w:contextualSpacing/>
    </w:pPr>
  </w:style>
  <w:style w:type="character" w:customStyle="1" w:styleId="berschrift5Zchn">
    <w:name w:val="Überschrift 5 Zchn"/>
    <w:basedOn w:val="Absatz-Standardschriftart"/>
    <w:link w:val="berschrift5"/>
    <w:uiPriority w:val="9"/>
    <w:semiHidden/>
    <w:rsid w:val="005A2A79"/>
    <w:rPr>
      <w:rFonts w:asciiTheme="majorHAnsi" w:eastAsiaTheme="majorEastAsia" w:hAnsiTheme="majorHAnsi" w:cstheme="majorBidi"/>
      <w:color w:val="365F91" w:themeColor="accent1" w:themeShade="BF"/>
    </w:rPr>
  </w:style>
  <w:style w:type="character" w:styleId="Fett">
    <w:name w:val="Strong"/>
    <w:basedOn w:val="Absatz-Standardschriftart"/>
    <w:uiPriority w:val="22"/>
    <w:qFormat/>
    <w:rsid w:val="005A2A79"/>
    <w:rPr>
      <w:b/>
      <w:bCs/>
    </w:rPr>
  </w:style>
  <w:style w:type="paragraph" w:customStyle="1" w:styleId="gericht">
    <w:name w:val="gericht"/>
    <w:basedOn w:val="Standard"/>
    <w:rsid w:val="005A2A79"/>
    <w:pPr>
      <w:spacing w:before="100" w:beforeAutospacing="1" w:after="100" w:afterAutospacing="1" w:line="240" w:lineRule="auto"/>
    </w:pPr>
    <w:rPr>
      <w:rFonts w:eastAsia="Times New Roman" w:cs="Times New Roman"/>
      <w:sz w:val="24"/>
      <w:szCs w:val="24"/>
      <w:lang w:eastAsia="de-DE"/>
    </w:rPr>
  </w:style>
  <w:style w:type="paragraph" w:styleId="NurText">
    <w:name w:val="Plain Text"/>
    <w:basedOn w:val="Standard"/>
    <w:link w:val="NurTextZchn"/>
    <w:uiPriority w:val="99"/>
    <w:unhideWhenUsed/>
    <w:rsid w:val="006245EB"/>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6245EB"/>
    <w:rPr>
      <w:rFonts w:ascii="Calibri" w:hAnsi="Calibri"/>
      <w:szCs w:val="21"/>
    </w:rPr>
  </w:style>
  <w:style w:type="character" w:customStyle="1" w:styleId="markedcontent">
    <w:name w:val="markedcontent"/>
    <w:basedOn w:val="Absatz-Standardschriftart"/>
    <w:rsid w:val="00A5144F"/>
  </w:style>
  <w:style w:type="character" w:customStyle="1" w:styleId="badge">
    <w:name w:val="badge"/>
    <w:basedOn w:val="Absatz-Standardschriftart"/>
    <w:rsid w:val="00E35EBE"/>
  </w:style>
  <w:style w:type="paragraph" w:customStyle="1" w:styleId="hyphenate">
    <w:name w:val="hyphenate"/>
    <w:basedOn w:val="Standard"/>
    <w:rsid w:val="00033A05"/>
    <w:pPr>
      <w:spacing w:before="100" w:beforeAutospacing="1" w:after="100" w:afterAutospacing="1" w:line="240" w:lineRule="auto"/>
    </w:pPr>
    <w:rPr>
      <w:rFonts w:eastAsia="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1380">
      <w:bodyDiv w:val="1"/>
      <w:marLeft w:val="0"/>
      <w:marRight w:val="0"/>
      <w:marTop w:val="0"/>
      <w:marBottom w:val="0"/>
      <w:divBdr>
        <w:top w:val="none" w:sz="0" w:space="0" w:color="auto"/>
        <w:left w:val="none" w:sz="0" w:space="0" w:color="auto"/>
        <w:bottom w:val="none" w:sz="0" w:space="0" w:color="auto"/>
        <w:right w:val="none" w:sz="0" w:space="0" w:color="auto"/>
      </w:divBdr>
      <w:divsChild>
        <w:div w:id="1295260497">
          <w:marLeft w:val="0"/>
          <w:marRight w:val="0"/>
          <w:marTop w:val="0"/>
          <w:marBottom w:val="0"/>
          <w:divBdr>
            <w:top w:val="none" w:sz="0" w:space="0" w:color="auto"/>
            <w:left w:val="none" w:sz="0" w:space="0" w:color="auto"/>
            <w:bottom w:val="none" w:sz="0" w:space="0" w:color="auto"/>
            <w:right w:val="none" w:sz="0" w:space="0" w:color="auto"/>
          </w:divBdr>
        </w:div>
        <w:div w:id="2113697196">
          <w:marLeft w:val="0"/>
          <w:marRight w:val="0"/>
          <w:marTop w:val="0"/>
          <w:marBottom w:val="0"/>
          <w:divBdr>
            <w:top w:val="none" w:sz="0" w:space="0" w:color="auto"/>
            <w:left w:val="none" w:sz="0" w:space="0" w:color="auto"/>
            <w:bottom w:val="none" w:sz="0" w:space="0" w:color="auto"/>
            <w:right w:val="none" w:sz="0" w:space="0" w:color="auto"/>
          </w:divBdr>
        </w:div>
        <w:div w:id="44529088">
          <w:marLeft w:val="0"/>
          <w:marRight w:val="0"/>
          <w:marTop w:val="0"/>
          <w:marBottom w:val="0"/>
          <w:divBdr>
            <w:top w:val="none" w:sz="0" w:space="0" w:color="auto"/>
            <w:left w:val="none" w:sz="0" w:space="0" w:color="auto"/>
            <w:bottom w:val="none" w:sz="0" w:space="0" w:color="auto"/>
            <w:right w:val="none" w:sz="0" w:space="0" w:color="auto"/>
          </w:divBdr>
        </w:div>
      </w:divsChild>
    </w:div>
    <w:div w:id="32510432">
      <w:bodyDiv w:val="1"/>
      <w:marLeft w:val="0"/>
      <w:marRight w:val="0"/>
      <w:marTop w:val="0"/>
      <w:marBottom w:val="0"/>
      <w:divBdr>
        <w:top w:val="none" w:sz="0" w:space="0" w:color="auto"/>
        <w:left w:val="none" w:sz="0" w:space="0" w:color="auto"/>
        <w:bottom w:val="none" w:sz="0" w:space="0" w:color="auto"/>
        <w:right w:val="none" w:sz="0" w:space="0" w:color="auto"/>
      </w:divBdr>
    </w:div>
    <w:div w:id="82458054">
      <w:bodyDiv w:val="1"/>
      <w:marLeft w:val="0"/>
      <w:marRight w:val="0"/>
      <w:marTop w:val="0"/>
      <w:marBottom w:val="0"/>
      <w:divBdr>
        <w:top w:val="none" w:sz="0" w:space="0" w:color="auto"/>
        <w:left w:val="none" w:sz="0" w:space="0" w:color="auto"/>
        <w:bottom w:val="none" w:sz="0" w:space="0" w:color="auto"/>
        <w:right w:val="none" w:sz="0" w:space="0" w:color="auto"/>
      </w:divBdr>
    </w:div>
    <w:div w:id="92631091">
      <w:bodyDiv w:val="1"/>
      <w:marLeft w:val="0"/>
      <w:marRight w:val="0"/>
      <w:marTop w:val="0"/>
      <w:marBottom w:val="0"/>
      <w:divBdr>
        <w:top w:val="none" w:sz="0" w:space="0" w:color="auto"/>
        <w:left w:val="none" w:sz="0" w:space="0" w:color="auto"/>
        <w:bottom w:val="none" w:sz="0" w:space="0" w:color="auto"/>
        <w:right w:val="none" w:sz="0" w:space="0" w:color="auto"/>
      </w:divBdr>
    </w:div>
    <w:div w:id="110129435">
      <w:bodyDiv w:val="1"/>
      <w:marLeft w:val="0"/>
      <w:marRight w:val="0"/>
      <w:marTop w:val="0"/>
      <w:marBottom w:val="0"/>
      <w:divBdr>
        <w:top w:val="none" w:sz="0" w:space="0" w:color="auto"/>
        <w:left w:val="none" w:sz="0" w:space="0" w:color="auto"/>
        <w:bottom w:val="none" w:sz="0" w:space="0" w:color="auto"/>
        <w:right w:val="none" w:sz="0" w:space="0" w:color="auto"/>
      </w:divBdr>
      <w:divsChild>
        <w:div w:id="571818908">
          <w:marLeft w:val="0"/>
          <w:marRight w:val="0"/>
          <w:marTop w:val="0"/>
          <w:marBottom w:val="0"/>
          <w:divBdr>
            <w:top w:val="none" w:sz="0" w:space="0" w:color="auto"/>
            <w:left w:val="none" w:sz="0" w:space="0" w:color="auto"/>
            <w:bottom w:val="none" w:sz="0" w:space="0" w:color="auto"/>
            <w:right w:val="none" w:sz="0" w:space="0" w:color="auto"/>
          </w:divBdr>
        </w:div>
        <w:div w:id="1174959043">
          <w:marLeft w:val="0"/>
          <w:marRight w:val="0"/>
          <w:marTop w:val="0"/>
          <w:marBottom w:val="0"/>
          <w:divBdr>
            <w:top w:val="none" w:sz="0" w:space="0" w:color="auto"/>
            <w:left w:val="none" w:sz="0" w:space="0" w:color="auto"/>
            <w:bottom w:val="none" w:sz="0" w:space="0" w:color="auto"/>
            <w:right w:val="none" w:sz="0" w:space="0" w:color="auto"/>
          </w:divBdr>
        </w:div>
        <w:div w:id="924725922">
          <w:marLeft w:val="0"/>
          <w:marRight w:val="0"/>
          <w:marTop w:val="0"/>
          <w:marBottom w:val="0"/>
          <w:divBdr>
            <w:top w:val="none" w:sz="0" w:space="0" w:color="auto"/>
            <w:left w:val="none" w:sz="0" w:space="0" w:color="auto"/>
            <w:bottom w:val="none" w:sz="0" w:space="0" w:color="auto"/>
            <w:right w:val="none" w:sz="0" w:space="0" w:color="auto"/>
          </w:divBdr>
        </w:div>
      </w:divsChild>
    </w:div>
    <w:div w:id="130951214">
      <w:bodyDiv w:val="1"/>
      <w:marLeft w:val="0"/>
      <w:marRight w:val="0"/>
      <w:marTop w:val="0"/>
      <w:marBottom w:val="0"/>
      <w:divBdr>
        <w:top w:val="none" w:sz="0" w:space="0" w:color="auto"/>
        <w:left w:val="none" w:sz="0" w:space="0" w:color="auto"/>
        <w:bottom w:val="none" w:sz="0" w:space="0" w:color="auto"/>
        <w:right w:val="none" w:sz="0" w:space="0" w:color="auto"/>
      </w:divBdr>
      <w:divsChild>
        <w:div w:id="119880756">
          <w:marLeft w:val="0"/>
          <w:marRight w:val="0"/>
          <w:marTop w:val="0"/>
          <w:marBottom w:val="0"/>
          <w:divBdr>
            <w:top w:val="none" w:sz="0" w:space="0" w:color="auto"/>
            <w:left w:val="none" w:sz="0" w:space="0" w:color="auto"/>
            <w:bottom w:val="none" w:sz="0" w:space="0" w:color="auto"/>
            <w:right w:val="none" w:sz="0" w:space="0" w:color="auto"/>
          </w:divBdr>
        </w:div>
        <w:div w:id="498883967">
          <w:marLeft w:val="0"/>
          <w:marRight w:val="0"/>
          <w:marTop w:val="0"/>
          <w:marBottom w:val="0"/>
          <w:divBdr>
            <w:top w:val="none" w:sz="0" w:space="0" w:color="auto"/>
            <w:left w:val="none" w:sz="0" w:space="0" w:color="auto"/>
            <w:bottom w:val="none" w:sz="0" w:space="0" w:color="auto"/>
            <w:right w:val="none" w:sz="0" w:space="0" w:color="auto"/>
          </w:divBdr>
        </w:div>
      </w:divsChild>
    </w:div>
    <w:div w:id="154958597">
      <w:bodyDiv w:val="1"/>
      <w:marLeft w:val="0"/>
      <w:marRight w:val="0"/>
      <w:marTop w:val="0"/>
      <w:marBottom w:val="0"/>
      <w:divBdr>
        <w:top w:val="none" w:sz="0" w:space="0" w:color="auto"/>
        <w:left w:val="none" w:sz="0" w:space="0" w:color="auto"/>
        <w:bottom w:val="none" w:sz="0" w:space="0" w:color="auto"/>
        <w:right w:val="none" w:sz="0" w:space="0" w:color="auto"/>
      </w:divBdr>
    </w:div>
    <w:div w:id="197551131">
      <w:bodyDiv w:val="1"/>
      <w:marLeft w:val="0"/>
      <w:marRight w:val="0"/>
      <w:marTop w:val="0"/>
      <w:marBottom w:val="0"/>
      <w:divBdr>
        <w:top w:val="none" w:sz="0" w:space="0" w:color="auto"/>
        <w:left w:val="none" w:sz="0" w:space="0" w:color="auto"/>
        <w:bottom w:val="none" w:sz="0" w:space="0" w:color="auto"/>
        <w:right w:val="none" w:sz="0" w:space="0" w:color="auto"/>
      </w:divBdr>
    </w:div>
    <w:div w:id="211353604">
      <w:bodyDiv w:val="1"/>
      <w:marLeft w:val="0"/>
      <w:marRight w:val="0"/>
      <w:marTop w:val="0"/>
      <w:marBottom w:val="0"/>
      <w:divBdr>
        <w:top w:val="none" w:sz="0" w:space="0" w:color="auto"/>
        <w:left w:val="none" w:sz="0" w:space="0" w:color="auto"/>
        <w:bottom w:val="none" w:sz="0" w:space="0" w:color="auto"/>
        <w:right w:val="none" w:sz="0" w:space="0" w:color="auto"/>
      </w:divBdr>
      <w:divsChild>
        <w:div w:id="275915966">
          <w:marLeft w:val="0"/>
          <w:marRight w:val="0"/>
          <w:marTop w:val="0"/>
          <w:marBottom w:val="0"/>
          <w:divBdr>
            <w:top w:val="none" w:sz="0" w:space="0" w:color="auto"/>
            <w:left w:val="none" w:sz="0" w:space="0" w:color="auto"/>
            <w:bottom w:val="none" w:sz="0" w:space="0" w:color="auto"/>
            <w:right w:val="none" w:sz="0" w:space="0" w:color="auto"/>
          </w:divBdr>
        </w:div>
        <w:div w:id="264966100">
          <w:marLeft w:val="0"/>
          <w:marRight w:val="0"/>
          <w:marTop w:val="0"/>
          <w:marBottom w:val="0"/>
          <w:divBdr>
            <w:top w:val="none" w:sz="0" w:space="0" w:color="auto"/>
            <w:left w:val="none" w:sz="0" w:space="0" w:color="auto"/>
            <w:bottom w:val="none" w:sz="0" w:space="0" w:color="auto"/>
            <w:right w:val="none" w:sz="0" w:space="0" w:color="auto"/>
          </w:divBdr>
        </w:div>
        <w:div w:id="1053163714">
          <w:marLeft w:val="0"/>
          <w:marRight w:val="0"/>
          <w:marTop w:val="0"/>
          <w:marBottom w:val="0"/>
          <w:divBdr>
            <w:top w:val="none" w:sz="0" w:space="0" w:color="auto"/>
            <w:left w:val="none" w:sz="0" w:space="0" w:color="auto"/>
            <w:bottom w:val="none" w:sz="0" w:space="0" w:color="auto"/>
            <w:right w:val="none" w:sz="0" w:space="0" w:color="auto"/>
          </w:divBdr>
        </w:div>
      </w:divsChild>
    </w:div>
    <w:div w:id="247690963">
      <w:bodyDiv w:val="1"/>
      <w:marLeft w:val="0"/>
      <w:marRight w:val="0"/>
      <w:marTop w:val="0"/>
      <w:marBottom w:val="0"/>
      <w:divBdr>
        <w:top w:val="none" w:sz="0" w:space="0" w:color="auto"/>
        <w:left w:val="none" w:sz="0" w:space="0" w:color="auto"/>
        <w:bottom w:val="none" w:sz="0" w:space="0" w:color="auto"/>
        <w:right w:val="none" w:sz="0" w:space="0" w:color="auto"/>
      </w:divBdr>
    </w:div>
    <w:div w:id="256333152">
      <w:bodyDiv w:val="1"/>
      <w:marLeft w:val="0"/>
      <w:marRight w:val="0"/>
      <w:marTop w:val="0"/>
      <w:marBottom w:val="0"/>
      <w:divBdr>
        <w:top w:val="none" w:sz="0" w:space="0" w:color="auto"/>
        <w:left w:val="none" w:sz="0" w:space="0" w:color="auto"/>
        <w:bottom w:val="none" w:sz="0" w:space="0" w:color="auto"/>
        <w:right w:val="none" w:sz="0" w:space="0" w:color="auto"/>
      </w:divBdr>
    </w:div>
    <w:div w:id="278337696">
      <w:bodyDiv w:val="1"/>
      <w:marLeft w:val="0"/>
      <w:marRight w:val="0"/>
      <w:marTop w:val="0"/>
      <w:marBottom w:val="0"/>
      <w:divBdr>
        <w:top w:val="none" w:sz="0" w:space="0" w:color="auto"/>
        <w:left w:val="none" w:sz="0" w:space="0" w:color="auto"/>
        <w:bottom w:val="none" w:sz="0" w:space="0" w:color="auto"/>
        <w:right w:val="none" w:sz="0" w:space="0" w:color="auto"/>
      </w:divBdr>
    </w:div>
    <w:div w:id="311957229">
      <w:bodyDiv w:val="1"/>
      <w:marLeft w:val="0"/>
      <w:marRight w:val="0"/>
      <w:marTop w:val="0"/>
      <w:marBottom w:val="0"/>
      <w:divBdr>
        <w:top w:val="none" w:sz="0" w:space="0" w:color="auto"/>
        <w:left w:val="none" w:sz="0" w:space="0" w:color="auto"/>
        <w:bottom w:val="none" w:sz="0" w:space="0" w:color="auto"/>
        <w:right w:val="none" w:sz="0" w:space="0" w:color="auto"/>
      </w:divBdr>
      <w:divsChild>
        <w:div w:id="749035852">
          <w:marLeft w:val="0"/>
          <w:marRight w:val="0"/>
          <w:marTop w:val="0"/>
          <w:marBottom w:val="0"/>
          <w:divBdr>
            <w:top w:val="none" w:sz="0" w:space="0" w:color="auto"/>
            <w:left w:val="none" w:sz="0" w:space="0" w:color="auto"/>
            <w:bottom w:val="none" w:sz="0" w:space="0" w:color="auto"/>
            <w:right w:val="none" w:sz="0" w:space="0" w:color="auto"/>
          </w:divBdr>
        </w:div>
        <w:div w:id="1372147672">
          <w:marLeft w:val="0"/>
          <w:marRight w:val="0"/>
          <w:marTop w:val="0"/>
          <w:marBottom w:val="0"/>
          <w:divBdr>
            <w:top w:val="none" w:sz="0" w:space="0" w:color="auto"/>
            <w:left w:val="none" w:sz="0" w:space="0" w:color="auto"/>
            <w:bottom w:val="none" w:sz="0" w:space="0" w:color="auto"/>
            <w:right w:val="none" w:sz="0" w:space="0" w:color="auto"/>
          </w:divBdr>
        </w:div>
        <w:div w:id="821507106">
          <w:marLeft w:val="0"/>
          <w:marRight w:val="0"/>
          <w:marTop w:val="0"/>
          <w:marBottom w:val="0"/>
          <w:divBdr>
            <w:top w:val="none" w:sz="0" w:space="0" w:color="auto"/>
            <w:left w:val="none" w:sz="0" w:space="0" w:color="auto"/>
            <w:bottom w:val="none" w:sz="0" w:space="0" w:color="auto"/>
            <w:right w:val="none" w:sz="0" w:space="0" w:color="auto"/>
          </w:divBdr>
        </w:div>
      </w:divsChild>
    </w:div>
    <w:div w:id="327902037">
      <w:bodyDiv w:val="1"/>
      <w:marLeft w:val="0"/>
      <w:marRight w:val="0"/>
      <w:marTop w:val="0"/>
      <w:marBottom w:val="0"/>
      <w:divBdr>
        <w:top w:val="none" w:sz="0" w:space="0" w:color="auto"/>
        <w:left w:val="none" w:sz="0" w:space="0" w:color="auto"/>
        <w:bottom w:val="none" w:sz="0" w:space="0" w:color="auto"/>
        <w:right w:val="none" w:sz="0" w:space="0" w:color="auto"/>
      </w:divBdr>
    </w:div>
    <w:div w:id="336083947">
      <w:bodyDiv w:val="1"/>
      <w:marLeft w:val="0"/>
      <w:marRight w:val="0"/>
      <w:marTop w:val="0"/>
      <w:marBottom w:val="0"/>
      <w:divBdr>
        <w:top w:val="none" w:sz="0" w:space="0" w:color="auto"/>
        <w:left w:val="none" w:sz="0" w:space="0" w:color="auto"/>
        <w:bottom w:val="none" w:sz="0" w:space="0" w:color="auto"/>
        <w:right w:val="none" w:sz="0" w:space="0" w:color="auto"/>
      </w:divBdr>
      <w:divsChild>
        <w:div w:id="2137484098">
          <w:marLeft w:val="0"/>
          <w:marRight w:val="0"/>
          <w:marTop w:val="0"/>
          <w:marBottom w:val="0"/>
          <w:divBdr>
            <w:top w:val="none" w:sz="0" w:space="0" w:color="auto"/>
            <w:left w:val="none" w:sz="0" w:space="0" w:color="auto"/>
            <w:bottom w:val="none" w:sz="0" w:space="0" w:color="auto"/>
            <w:right w:val="none" w:sz="0" w:space="0" w:color="auto"/>
          </w:divBdr>
        </w:div>
        <w:div w:id="1763258831">
          <w:marLeft w:val="0"/>
          <w:marRight w:val="0"/>
          <w:marTop w:val="0"/>
          <w:marBottom w:val="0"/>
          <w:divBdr>
            <w:top w:val="none" w:sz="0" w:space="0" w:color="auto"/>
            <w:left w:val="none" w:sz="0" w:space="0" w:color="auto"/>
            <w:bottom w:val="none" w:sz="0" w:space="0" w:color="auto"/>
            <w:right w:val="none" w:sz="0" w:space="0" w:color="auto"/>
          </w:divBdr>
        </w:div>
        <w:div w:id="2066103080">
          <w:marLeft w:val="0"/>
          <w:marRight w:val="0"/>
          <w:marTop w:val="0"/>
          <w:marBottom w:val="0"/>
          <w:divBdr>
            <w:top w:val="none" w:sz="0" w:space="0" w:color="auto"/>
            <w:left w:val="none" w:sz="0" w:space="0" w:color="auto"/>
            <w:bottom w:val="none" w:sz="0" w:space="0" w:color="auto"/>
            <w:right w:val="none" w:sz="0" w:space="0" w:color="auto"/>
          </w:divBdr>
        </w:div>
      </w:divsChild>
    </w:div>
    <w:div w:id="361831094">
      <w:bodyDiv w:val="1"/>
      <w:marLeft w:val="0"/>
      <w:marRight w:val="0"/>
      <w:marTop w:val="0"/>
      <w:marBottom w:val="0"/>
      <w:divBdr>
        <w:top w:val="none" w:sz="0" w:space="0" w:color="auto"/>
        <w:left w:val="none" w:sz="0" w:space="0" w:color="auto"/>
        <w:bottom w:val="none" w:sz="0" w:space="0" w:color="auto"/>
        <w:right w:val="none" w:sz="0" w:space="0" w:color="auto"/>
      </w:divBdr>
    </w:div>
    <w:div w:id="372510187">
      <w:bodyDiv w:val="1"/>
      <w:marLeft w:val="0"/>
      <w:marRight w:val="0"/>
      <w:marTop w:val="0"/>
      <w:marBottom w:val="0"/>
      <w:divBdr>
        <w:top w:val="none" w:sz="0" w:space="0" w:color="auto"/>
        <w:left w:val="none" w:sz="0" w:space="0" w:color="auto"/>
        <w:bottom w:val="none" w:sz="0" w:space="0" w:color="auto"/>
        <w:right w:val="none" w:sz="0" w:space="0" w:color="auto"/>
      </w:divBdr>
    </w:div>
    <w:div w:id="373962597">
      <w:bodyDiv w:val="1"/>
      <w:marLeft w:val="0"/>
      <w:marRight w:val="0"/>
      <w:marTop w:val="0"/>
      <w:marBottom w:val="0"/>
      <w:divBdr>
        <w:top w:val="none" w:sz="0" w:space="0" w:color="auto"/>
        <w:left w:val="none" w:sz="0" w:space="0" w:color="auto"/>
        <w:bottom w:val="none" w:sz="0" w:space="0" w:color="auto"/>
        <w:right w:val="none" w:sz="0" w:space="0" w:color="auto"/>
      </w:divBdr>
    </w:div>
    <w:div w:id="421225447">
      <w:bodyDiv w:val="1"/>
      <w:marLeft w:val="0"/>
      <w:marRight w:val="0"/>
      <w:marTop w:val="0"/>
      <w:marBottom w:val="0"/>
      <w:divBdr>
        <w:top w:val="none" w:sz="0" w:space="0" w:color="auto"/>
        <w:left w:val="none" w:sz="0" w:space="0" w:color="auto"/>
        <w:bottom w:val="none" w:sz="0" w:space="0" w:color="auto"/>
        <w:right w:val="none" w:sz="0" w:space="0" w:color="auto"/>
      </w:divBdr>
    </w:div>
    <w:div w:id="443111802">
      <w:bodyDiv w:val="1"/>
      <w:marLeft w:val="0"/>
      <w:marRight w:val="0"/>
      <w:marTop w:val="0"/>
      <w:marBottom w:val="0"/>
      <w:divBdr>
        <w:top w:val="none" w:sz="0" w:space="0" w:color="auto"/>
        <w:left w:val="none" w:sz="0" w:space="0" w:color="auto"/>
        <w:bottom w:val="none" w:sz="0" w:space="0" w:color="auto"/>
        <w:right w:val="none" w:sz="0" w:space="0" w:color="auto"/>
      </w:divBdr>
    </w:div>
    <w:div w:id="482310105">
      <w:bodyDiv w:val="1"/>
      <w:marLeft w:val="0"/>
      <w:marRight w:val="0"/>
      <w:marTop w:val="0"/>
      <w:marBottom w:val="0"/>
      <w:divBdr>
        <w:top w:val="none" w:sz="0" w:space="0" w:color="auto"/>
        <w:left w:val="none" w:sz="0" w:space="0" w:color="auto"/>
        <w:bottom w:val="none" w:sz="0" w:space="0" w:color="auto"/>
        <w:right w:val="none" w:sz="0" w:space="0" w:color="auto"/>
      </w:divBdr>
    </w:div>
    <w:div w:id="495342753">
      <w:bodyDiv w:val="1"/>
      <w:marLeft w:val="0"/>
      <w:marRight w:val="0"/>
      <w:marTop w:val="0"/>
      <w:marBottom w:val="0"/>
      <w:divBdr>
        <w:top w:val="none" w:sz="0" w:space="0" w:color="auto"/>
        <w:left w:val="none" w:sz="0" w:space="0" w:color="auto"/>
        <w:bottom w:val="none" w:sz="0" w:space="0" w:color="auto"/>
        <w:right w:val="none" w:sz="0" w:space="0" w:color="auto"/>
      </w:divBdr>
    </w:div>
    <w:div w:id="503206729">
      <w:bodyDiv w:val="1"/>
      <w:marLeft w:val="0"/>
      <w:marRight w:val="0"/>
      <w:marTop w:val="0"/>
      <w:marBottom w:val="0"/>
      <w:divBdr>
        <w:top w:val="none" w:sz="0" w:space="0" w:color="auto"/>
        <w:left w:val="none" w:sz="0" w:space="0" w:color="auto"/>
        <w:bottom w:val="none" w:sz="0" w:space="0" w:color="auto"/>
        <w:right w:val="none" w:sz="0" w:space="0" w:color="auto"/>
      </w:divBdr>
      <w:divsChild>
        <w:div w:id="1308903366">
          <w:marLeft w:val="0"/>
          <w:marRight w:val="0"/>
          <w:marTop w:val="0"/>
          <w:marBottom w:val="0"/>
          <w:divBdr>
            <w:top w:val="none" w:sz="0" w:space="0" w:color="auto"/>
            <w:left w:val="none" w:sz="0" w:space="0" w:color="auto"/>
            <w:bottom w:val="none" w:sz="0" w:space="0" w:color="auto"/>
            <w:right w:val="none" w:sz="0" w:space="0" w:color="auto"/>
          </w:divBdr>
        </w:div>
        <w:div w:id="191111630">
          <w:marLeft w:val="0"/>
          <w:marRight w:val="0"/>
          <w:marTop w:val="0"/>
          <w:marBottom w:val="0"/>
          <w:divBdr>
            <w:top w:val="none" w:sz="0" w:space="0" w:color="auto"/>
            <w:left w:val="none" w:sz="0" w:space="0" w:color="auto"/>
            <w:bottom w:val="none" w:sz="0" w:space="0" w:color="auto"/>
            <w:right w:val="none" w:sz="0" w:space="0" w:color="auto"/>
          </w:divBdr>
        </w:div>
        <w:div w:id="1739012181">
          <w:marLeft w:val="0"/>
          <w:marRight w:val="0"/>
          <w:marTop w:val="0"/>
          <w:marBottom w:val="0"/>
          <w:divBdr>
            <w:top w:val="none" w:sz="0" w:space="0" w:color="auto"/>
            <w:left w:val="none" w:sz="0" w:space="0" w:color="auto"/>
            <w:bottom w:val="none" w:sz="0" w:space="0" w:color="auto"/>
            <w:right w:val="none" w:sz="0" w:space="0" w:color="auto"/>
          </w:divBdr>
        </w:div>
      </w:divsChild>
    </w:div>
    <w:div w:id="516311459">
      <w:bodyDiv w:val="1"/>
      <w:marLeft w:val="0"/>
      <w:marRight w:val="0"/>
      <w:marTop w:val="0"/>
      <w:marBottom w:val="0"/>
      <w:divBdr>
        <w:top w:val="none" w:sz="0" w:space="0" w:color="auto"/>
        <w:left w:val="none" w:sz="0" w:space="0" w:color="auto"/>
        <w:bottom w:val="none" w:sz="0" w:space="0" w:color="auto"/>
        <w:right w:val="none" w:sz="0" w:space="0" w:color="auto"/>
      </w:divBdr>
    </w:div>
    <w:div w:id="534929146">
      <w:bodyDiv w:val="1"/>
      <w:marLeft w:val="0"/>
      <w:marRight w:val="0"/>
      <w:marTop w:val="0"/>
      <w:marBottom w:val="0"/>
      <w:divBdr>
        <w:top w:val="none" w:sz="0" w:space="0" w:color="auto"/>
        <w:left w:val="none" w:sz="0" w:space="0" w:color="auto"/>
        <w:bottom w:val="none" w:sz="0" w:space="0" w:color="auto"/>
        <w:right w:val="none" w:sz="0" w:space="0" w:color="auto"/>
      </w:divBdr>
      <w:divsChild>
        <w:div w:id="1136144427">
          <w:marLeft w:val="0"/>
          <w:marRight w:val="0"/>
          <w:marTop w:val="0"/>
          <w:marBottom w:val="0"/>
          <w:divBdr>
            <w:top w:val="none" w:sz="0" w:space="0" w:color="auto"/>
            <w:left w:val="none" w:sz="0" w:space="0" w:color="auto"/>
            <w:bottom w:val="none" w:sz="0" w:space="0" w:color="auto"/>
            <w:right w:val="none" w:sz="0" w:space="0" w:color="auto"/>
          </w:divBdr>
        </w:div>
        <w:div w:id="2129396796">
          <w:marLeft w:val="0"/>
          <w:marRight w:val="0"/>
          <w:marTop w:val="0"/>
          <w:marBottom w:val="0"/>
          <w:divBdr>
            <w:top w:val="none" w:sz="0" w:space="0" w:color="auto"/>
            <w:left w:val="none" w:sz="0" w:space="0" w:color="auto"/>
            <w:bottom w:val="none" w:sz="0" w:space="0" w:color="auto"/>
            <w:right w:val="none" w:sz="0" w:space="0" w:color="auto"/>
          </w:divBdr>
        </w:div>
        <w:div w:id="1922173576">
          <w:marLeft w:val="0"/>
          <w:marRight w:val="0"/>
          <w:marTop w:val="0"/>
          <w:marBottom w:val="0"/>
          <w:divBdr>
            <w:top w:val="none" w:sz="0" w:space="0" w:color="auto"/>
            <w:left w:val="none" w:sz="0" w:space="0" w:color="auto"/>
            <w:bottom w:val="none" w:sz="0" w:space="0" w:color="auto"/>
            <w:right w:val="none" w:sz="0" w:space="0" w:color="auto"/>
          </w:divBdr>
        </w:div>
        <w:div w:id="24404769">
          <w:marLeft w:val="0"/>
          <w:marRight w:val="0"/>
          <w:marTop w:val="0"/>
          <w:marBottom w:val="0"/>
          <w:divBdr>
            <w:top w:val="none" w:sz="0" w:space="0" w:color="auto"/>
            <w:left w:val="none" w:sz="0" w:space="0" w:color="auto"/>
            <w:bottom w:val="none" w:sz="0" w:space="0" w:color="auto"/>
            <w:right w:val="none" w:sz="0" w:space="0" w:color="auto"/>
          </w:divBdr>
        </w:div>
      </w:divsChild>
    </w:div>
    <w:div w:id="545602647">
      <w:bodyDiv w:val="1"/>
      <w:marLeft w:val="0"/>
      <w:marRight w:val="0"/>
      <w:marTop w:val="0"/>
      <w:marBottom w:val="0"/>
      <w:divBdr>
        <w:top w:val="none" w:sz="0" w:space="0" w:color="auto"/>
        <w:left w:val="none" w:sz="0" w:space="0" w:color="auto"/>
        <w:bottom w:val="none" w:sz="0" w:space="0" w:color="auto"/>
        <w:right w:val="none" w:sz="0" w:space="0" w:color="auto"/>
      </w:divBdr>
    </w:div>
    <w:div w:id="557784056">
      <w:bodyDiv w:val="1"/>
      <w:marLeft w:val="0"/>
      <w:marRight w:val="0"/>
      <w:marTop w:val="0"/>
      <w:marBottom w:val="0"/>
      <w:divBdr>
        <w:top w:val="none" w:sz="0" w:space="0" w:color="auto"/>
        <w:left w:val="none" w:sz="0" w:space="0" w:color="auto"/>
        <w:bottom w:val="none" w:sz="0" w:space="0" w:color="auto"/>
        <w:right w:val="none" w:sz="0" w:space="0" w:color="auto"/>
      </w:divBdr>
      <w:divsChild>
        <w:div w:id="783967479">
          <w:marLeft w:val="0"/>
          <w:marRight w:val="0"/>
          <w:marTop w:val="0"/>
          <w:marBottom w:val="0"/>
          <w:divBdr>
            <w:top w:val="none" w:sz="0" w:space="0" w:color="auto"/>
            <w:left w:val="none" w:sz="0" w:space="0" w:color="auto"/>
            <w:bottom w:val="none" w:sz="0" w:space="0" w:color="auto"/>
            <w:right w:val="none" w:sz="0" w:space="0" w:color="auto"/>
          </w:divBdr>
        </w:div>
        <w:div w:id="177934939">
          <w:marLeft w:val="0"/>
          <w:marRight w:val="0"/>
          <w:marTop w:val="0"/>
          <w:marBottom w:val="0"/>
          <w:divBdr>
            <w:top w:val="none" w:sz="0" w:space="0" w:color="auto"/>
            <w:left w:val="none" w:sz="0" w:space="0" w:color="auto"/>
            <w:bottom w:val="none" w:sz="0" w:space="0" w:color="auto"/>
            <w:right w:val="none" w:sz="0" w:space="0" w:color="auto"/>
          </w:divBdr>
        </w:div>
        <w:div w:id="1002469545">
          <w:marLeft w:val="0"/>
          <w:marRight w:val="0"/>
          <w:marTop w:val="0"/>
          <w:marBottom w:val="0"/>
          <w:divBdr>
            <w:top w:val="none" w:sz="0" w:space="0" w:color="auto"/>
            <w:left w:val="none" w:sz="0" w:space="0" w:color="auto"/>
            <w:bottom w:val="none" w:sz="0" w:space="0" w:color="auto"/>
            <w:right w:val="none" w:sz="0" w:space="0" w:color="auto"/>
          </w:divBdr>
        </w:div>
      </w:divsChild>
    </w:div>
    <w:div w:id="571351171">
      <w:bodyDiv w:val="1"/>
      <w:marLeft w:val="0"/>
      <w:marRight w:val="0"/>
      <w:marTop w:val="0"/>
      <w:marBottom w:val="0"/>
      <w:divBdr>
        <w:top w:val="none" w:sz="0" w:space="0" w:color="auto"/>
        <w:left w:val="none" w:sz="0" w:space="0" w:color="auto"/>
        <w:bottom w:val="none" w:sz="0" w:space="0" w:color="auto"/>
        <w:right w:val="none" w:sz="0" w:space="0" w:color="auto"/>
      </w:divBdr>
    </w:div>
    <w:div w:id="611523336">
      <w:bodyDiv w:val="1"/>
      <w:marLeft w:val="0"/>
      <w:marRight w:val="0"/>
      <w:marTop w:val="0"/>
      <w:marBottom w:val="0"/>
      <w:divBdr>
        <w:top w:val="none" w:sz="0" w:space="0" w:color="auto"/>
        <w:left w:val="none" w:sz="0" w:space="0" w:color="auto"/>
        <w:bottom w:val="none" w:sz="0" w:space="0" w:color="auto"/>
        <w:right w:val="none" w:sz="0" w:space="0" w:color="auto"/>
      </w:divBdr>
      <w:divsChild>
        <w:div w:id="1025325331">
          <w:marLeft w:val="0"/>
          <w:marRight w:val="0"/>
          <w:marTop w:val="0"/>
          <w:marBottom w:val="0"/>
          <w:divBdr>
            <w:top w:val="none" w:sz="0" w:space="0" w:color="auto"/>
            <w:left w:val="none" w:sz="0" w:space="0" w:color="auto"/>
            <w:bottom w:val="none" w:sz="0" w:space="0" w:color="auto"/>
            <w:right w:val="none" w:sz="0" w:space="0" w:color="auto"/>
          </w:divBdr>
          <w:divsChild>
            <w:div w:id="5717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6311">
      <w:bodyDiv w:val="1"/>
      <w:marLeft w:val="0"/>
      <w:marRight w:val="0"/>
      <w:marTop w:val="0"/>
      <w:marBottom w:val="0"/>
      <w:divBdr>
        <w:top w:val="none" w:sz="0" w:space="0" w:color="auto"/>
        <w:left w:val="none" w:sz="0" w:space="0" w:color="auto"/>
        <w:bottom w:val="none" w:sz="0" w:space="0" w:color="auto"/>
        <w:right w:val="none" w:sz="0" w:space="0" w:color="auto"/>
      </w:divBdr>
      <w:divsChild>
        <w:div w:id="1334258386">
          <w:marLeft w:val="0"/>
          <w:marRight w:val="0"/>
          <w:marTop w:val="0"/>
          <w:marBottom w:val="0"/>
          <w:divBdr>
            <w:top w:val="none" w:sz="0" w:space="0" w:color="auto"/>
            <w:left w:val="none" w:sz="0" w:space="0" w:color="auto"/>
            <w:bottom w:val="none" w:sz="0" w:space="0" w:color="auto"/>
            <w:right w:val="none" w:sz="0" w:space="0" w:color="auto"/>
          </w:divBdr>
        </w:div>
        <w:div w:id="2079984026">
          <w:marLeft w:val="0"/>
          <w:marRight w:val="0"/>
          <w:marTop w:val="0"/>
          <w:marBottom w:val="0"/>
          <w:divBdr>
            <w:top w:val="none" w:sz="0" w:space="0" w:color="auto"/>
            <w:left w:val="none" w:sz="0" w:space="0" w:color="auto"/>
            <w:bottom w:val="none" w:sz="0" w:space="0" w:color="auto"/>
            <w:right w:val="none" w:sz="0" w:space="0" w:color="auto"/>
          </w:divBdr>
          <w:divsChild>
            <w:div w:id="1455323798">
              <w:marLeft w:val="0"/>
              <w:marRight w:val="0"/>
              <w:marTop w:val="0"/>
              <w:marBottom w:val="0"/>
              <w:divBdr>
                <w:top w:val="none" w:sz="0" w:space="0" w:color="auto"/>
                <w:left w:val="none" w:sz="0" w:space="0" w:color="auto"/>
                <w:bottom w:val="none" w:sz="0" w:space="0" w:color="auto"/>
                <w:right w:val="none" w:sz="0" w:space="0" w:color="auto"/>
              </w:divBdr>
            </w:div>
          </w:divsChild>
        </w:div>
        <w:div w:id="1807509174">
          <w:marLeft w:val="0"/>
          <w:marRight w:val="0"/>
          <w:marTop w:val="0"/>
          <w:marBottom w:val="0"/>
          <w:divBdr>
            <w:top w:val="none" w:sz="0" w:space="0" w:color="auto"/>
            <w:left w:val="none" w:sz="0" w:space="0" w:color="auto"/>
            <w:bottom w:val="none" w:sz="0" w:space="0" w:color="auto"/>
            <w:right w:val="none" w:sz="0" w:space="0" w:color="auto"/>
          </w:divBdr>
        </w:div>
        <w:div w:id="166287003">
          <w:marLeft w:val="0"/>
          <w:marRight w:val="0"/>
          <w:marTop w:val="0"/>
          <w:marBottom w:val="0"/>
          <w:divBdr>
            <w:top w:val="none" w:sz="0" w:space="0" w:color="auto"/>
            <w:left w:val="none" w:sz="0" w:space="0" w:color="auto"/>
            <w:bottom w:val="none" w:sz="0" w:space="0" w:color="auto"/>
            <w:right w:val="none" w:sz="0" w:space="0" w:color="auto"/>
          </w:divBdr>
        </w:div>
        <w:div w:id="268857600">
          <w:marLeft w:val="0"/>
          <w:marRight w:val="0"/>
          <w:marTop w:val="0"/>
          <w:marBottom w:val="0"/>
          <w:divBdr>
            <w:top w:val="none" w:sz="0" w:space="0" w:color="auto"/>
            <w:left w:val="none" w:sz="0" w:space="0" w:color="auto"/>
            <w:bottom w:val="none" w:sz="0" w:space="0" w:color="auto"/>
            <w:right w:val="none" w:sz="0" w:space="0" w:color="auto"/>
          </w:divBdr>
        </w:div>
      </w:divsChild>
    </w:div>
    <w:div w:id="631791829">
      <w:bodyDiv w:val="1"/>
      <w:marLeft w:val="0"/>
      <w:marRight w:val="0"/>
      <w:marTop w:val="0"/>
      <w:marBottom w:val="0"/>
      <w:divBdr>
        <w:top w:val="none" w:sz="0" w:space="0" w:color="auto"/>
        <w:left w:val="none" w:sz="0" w:space="0" w:color="auto"/>
        <w:bottom w:val="none" w:sz="0" w:space="0" w:color="auto"/>
        <w:right w:val="none" w:sz="0" w:space="0" w:color="auto"/>
      </w:divBdr>
      <w:divsChild>
        <w:div w:id="1535344619">
          <w:marLeft w:val="0"/>
          <w:marRight w:val="0"/>
          <w:marTop w:val="0"/>
          <w:marBottom w:val="0"/>
          <w:divBdr>
            <w:top w:val="none" w:sz="0" w:space="0" w:color="auto"/>
            <w:left w:val="none" w:sz="0" w:space="0" w:color="auto"/>
            <w:bottom w:val="none" w:sz="0" w:space="0" w:color="auto"/>
            <w:right w:val="none" w:sz="0" w:space="0" w:color="auto"/>
          </w:divBdr>
        </w:div>
        <w:div w:id="212279823">
          <w:marLeft w:val="0"/>
          <w:marRight w:val="0"/>
          <w:marTop w:val="0"/>
          <w:marBottom w:val="0"/>
          <w:divBdr>
            <w:top w:val="none" w:sz="0" w:space="0" w:color="auto"/>
            <w:left w:val="none" w:sz="0" w:space="0" w:color="auto"/>
            <w:bottom w:val="none" w:sz="0" w:space="0" w:color="auto"/>
            <w:right w:val="none" w:sz="0" w:space="0" w:color="auto"/>
          </w:divBdr>
        </w:div>
        <w:div w:id="870531481">
          <w:marLeft w:val="0"/>
          <w:marRight w:val="0"/>
          <w:marTop w:val="0"/>
          <w:marBottom w:val="0"/>
          <w:divBdr>
            <w:top w:val="none" w:sz="0" w:space="0" w:color="auto"/>
            <w:left w:val="none" w:sz="0" w:space="0" w:color="auto"/>
            <w:bottom w:val="none" w:sz="0" w:space="0" w:color="auto"/>
            <w:right w:val="none" w:sz="0" w:space="0" w:color="auto"/>
          </w:divBdr>
        </w:div>
      </w:divsChild>
    </w:div>
    <w:div w:id="649552841">
      <w:bodyDiv w:val="1"/>
      <w:marLeft w:val="0"/>
      <w:marRight w:val="0"/>
      <w:marTop w:val="0"/>
      <w:marBottom w:val="0"/>
      <w:divBdr>
        <w:top w:val="none" w:sz="0" w:space="0" w:color="auto"/>
        <w:left w:val="none" w:sz="0" w:space="0" w:color="auto"/>
        <w:bottom w:val="none" w:sz="0" w:space="0" w:color="auto"/>
        <w:right w:val="none" w:sz="0" w:space="0" w:color="auto"/>
      </w:divBdr>
      <w:divsChild>
        <w:div w:id="1629049882">
          <w:marLeft w:val="0"/>
          <w:marRight w:val="0"/>
          <w:marTop w:val="0"/>
          <w:marBottom w:val="0"/>
          <w:divBdr>
            <w:top w:val="none" w:sz="0" w:space="0" w:color="auto"/>
            <w:left w:val="none" w:sz="0" w:space="0" w:color="auto"/>
            <w:bottom w:val="none" w:sz="0" w:space="0" w:color="auto"/>
            <w:right w:val="none" w:sz="0" w:space="0" w:color="auto"/>
          </w:divBdr>
        </w:div>
        <w:div w:id="385761080">
          <w:marLeft w:val="0"/>
          <w:marRight w:val="0"/>
          <w:marTop w:val="0"/>
          <w:marBottom w:val="0"/>
          <w:divBdr>
            <w:top w:val="none" w:sz="0" w:space="0" w:color="auto"/>
            <w:left w:val="none" w:sz="0" w:space="0" w:color="auto"/>
            <w:bottom w:val="none" w:sz="0" w:space="0" w:color="auto"/>
            <w:right w:val="none" w:sz="0" w:space="0" w:color="auto"/>
          </w:divBdr>
        </w:div>
        <w:div w:id="1837308434">
          <w:marLeft w:val="0"/>
          <w:marRight w:val="0"/>
          <w:marTop w:val="0"/>
          <w:marBottom w:val="0"/>
          <w:divBdr>
            <w:top w:val="none" w:sz="0" w:space="0" w:color="auto"/>
            <w:left w:val="none" w:sz="0" w:space="0" w:color="auto"/>
            <w:bottom w:val="none" w:sz="0" w:space="0" w:color="auto"/>
            <w:right w:val="none" w:sz="0" w:space="0" w:color="auto"/>
          </w:divBdr>
        </w:div>
      </w:divsChild>
    </w:div>
    <w:div w:id="651375183">
      <w:bodyDiv w:val="1"/>
      <w:marLeft w:val="0"/>
      <w:marRight w:val="0"/>
      <w:marTop w:val="0"/>
      <w:marBottom w:val="0"/>
      <w:divBdr>
        <w:top w:val="none" w:sz="0" w:space="0" w:color="auto"/>
        <w:left w:val="none" w:sz="0" w:space="0" w:color="auto"/>
        <w:bottom w:val="none" w:sz="0" w:space="0" w:color="auto"/>
        <w:right w:val="none" w:sz="0" w:space="0" w:color="auto"/>
      </w:divBdr>
    </w:div>
    <w:div w:id="669676286">
      <w:bodyDiv w:val="1"/>
      <w:marLeft w:val="0"/>
      <w:marRight w:val="0"/>
      <w:marTop w:val="0"/>
      <w:marBottom w:val="0"/>
      <w:divBdr>
        <w:top w:val="none" w:sz="0" w:space="0" w:color="auto"/>
        <w:left w:val="none" w:sz="0" w:space="0" w:color="auto"/>
        <w:bottom w:val="none" w:sz="0" w:space="0" w:color="auto"/>
        <w:right w:val="none" w:sz="0" w:space="0" w:color="auto"/>
      </w:divBdr>
    </w:div>
    <w:div w:id="672991137">
      <w:bodyDiv w:val="1"/>
      <w:marLeft w:val="0"/>
      <w:marRight w:val="0"/>
      <w:marTop w:val="0"/>
      <w:marBottom w:val="0"/>
      <w:divBdr>
        <w:top w:val="none" w:sz="0" w:space="0" w:color="auto"/>
        <w:left w:val="none" w:sz="0" w:space="0" w:color="auto"/>
        <w:bottom w:val="none" w:sz="0" w:space="0" w:color="auto"/>
        <w:right w:val="none" w:sz="0" w:space="0" w:color="auto"/>
      </w:divBdr>
    </w:div>
    <w:div w:id="688065429">
      <w:bodyDiv w:val="1"/>
      <w:marLeft w:val="0"/>
      <w:marRight w:val="0"/>
      <w:marTop w:val="0"/>
      <w:marBottom w:val="0"/>
      <w:divBdr>
        <w:top w:val="none" w:sz="0" w:space="0" w:color="auto"/>
        <w:left w:val="none" w:sz="0" w:space="0" w:color="auto"/>
        <w:bottom w:val="none" w:sz="0" w:space="0" w:color="auto"/>
        <w:right w:val="none" w:sz="0" w:space="0" w:color="auto"/>
      </w:divBdr>
      <w:divsChild>
        <w:div w:id="1864515082">
          <w:marLeft w:val="0"/>
          <w:marRight w:val="0"/>
          <w:marTop w:val="0"/>
          <w:marBottom w:val="0"/>
          <w:divBdr>
            <w:top w:val="none" w:sz="0" w:space="0" w:color="auto"/>
            <w:left w:val="none" w:sz="0" w:space="0" w:color="auto"/>
            <w:bottom w:val="none" w:sz="0" w:space="0" w:color="auto"/>
            <w:right w:val="none" w:sz="0" w:space="0" w:color="auto"/>
          </w:divBdr>
          <w:divsChild>
            <w:div w:id="968128739">
              <w:marLeft w:val="0"/>
              <w:marRight w:val="0"/>
              <w:marTop w:val="0"/>
              <w:marBottom w:val="0"/>
              <w:divBdr>
                <w:top w:val="none" w:sz="0" w:space="0" w:color="auto"/>
                <w:left w:val="none" w:sz="0" w:space="0" w:color="auto"/>
                <w:bottom w:val="none" w:sz="0" w:space="0" w:color="auto"/>
                <w:right w:val="none" w:sz="0" w:space="0" w:color="auto"/>
              </w:divBdr>
              <w:divsChild>
                <w:div w:id="841621878">
                  <w:marLeft w:val="0"/>
                  <w:marRight w:val="0"/>
                  <w:marTop w:val="0"/>
                  <w:marBottom w:val="0"/>
                  <w:divBdr>
                    <w:top w:val="none" w:sz="0" w:space="0" w:color="auto"/>
                    <w:left w:val="none" w:sz="0" w:space="0" w:color="auto"/>
                    <w:bottom w:val="none" w:sz="0" w:space="0" w:color="auto"/>
                    <w:right w:val="none" w:sz="0" w:space="0" w:color="auto"/>
                  </w:divBdr>
                </w:div>
              </w:divsChild>
            </w:div>
            <w:div w:id="1266233790">
              <w:marLeft w:val="0"/>
              <w:marRight w:val="0"/>
              <w:marTop w:val="0"/>
              <w:marBottom w:val="0"/>
              <w:divBdr>
                <w:top w:val="none" w:sz="0" w:space="0" w:color="auto"/>
                <w:left w:val="none" w:sz="0" w:space="0" w:color="auto"/>
                <w:bottom w:val="none" w:sz="0" w:space="0" w:color="auto"/>
                <w:right w:val="none" w:sz="0" w:space="0" w:color="auto"/>
              </w:divBdr>
            </w:div>
            <w:div w:id="15227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3156">
      <w:bodyDiv w:val="1"/>
      <w:marLeft w:val="0"/>
      <w:marRight w:val="0"/>
      <w:marTop w:val="0"/>
      <w:marBottom w:val="0"/>
      <w:divBdr>
        <w:top w:val="none" w:sz="0" w:space="0" w:color="auto"/>
        <w:left w:val="none" w:sz="0" w:space="0" w:color="auto"/>
        <w:bottom w:val="none" w:sz="0" w:space="0" w:color="auto"/>
        <w:right w:val="none" w:sz="0" w:space="0" w:color="auto"/>
      </w:divBdr>
    </w:div>
    <w:div w:id="738216305">
      <w:bodyDiv w:val="1"/>
      <w:marLeft w:val="0"/>
      <w:marRight w:val="0"/>
      <w:marTop w:val="0"/>
      <w:marBottom w:val="0"/>
      <w:divBdr>
        <w:top w:val="none" w:sz="0" w:space="0" w:color="auto"/>
        <w:left w:val="none" w:sz="0" w:space="0" w:color="auto"/>
        <w:bottom w:val="none" w:sz="0" w:space="0" w:color="auto"/>
        <w:right w:val="none" w:sz="0" w:space="0" w:color="auto"/>
      </w:divBdr>
    </w:div>
    <w:div w:id="739523124">
      <w:bodyDiv w:val="1"/>
      <w:marLeft w:val="0"/>
      <w:marRight w:val="0"/>
      <w:marTop w:val="0"/>
      <w:marBottom w:val="0"/>
      <w:divBdr>
        <w:top w:val="none" w:sz="0" w:space="0" w:color="auto"/>
        <w:left w:val="none" w:sz="0" w:space="0" w:color="auto"/>
        <w:bottom w:val="none" w:sz="0" w:space="0" w:color="auto"/>
        <w:right w:val="none" w:sz="0" w:space="0" w:color="auto"/>
      </w:divBdr>
    </w:div>
    <w:div w:id="743259827">
      <w:bodyDiv w:val="1"/>
      <w:marLeft w:val="0"/>
      <w:marRight w:val="0"/>
      <w:marTop w:val="0"/>
      <w:marBottom w:val="0"/>
      <w:divBdr>
        <w:top w:val="none" w:sz="0" w:space="0" w:color="auto"/>
        <w:left w:val="none" w:sz="0" w:space="0" w:color="auto"/>
        <w:bottom w:val="none" w:sz="0" w:space="0" w:color="auto"/>
        <w:right w:val="none" w:sz="0" w:space="0" w:color="auto"/>
      </w:divBdr>
      <w:divsChild>
        <w:div w:id="1190416064">
          <w:marLeft w:val="0"/>
          <w:marRight w:val="0"/>
          <w:marTop w:val="0"/>
          <w:marBottom w:val="0"/>
          <w:divBdr>
            <w:top w:val="none" w:sz="0" w:space="0" w:color="auto"/>
            <w:left w:val="none" w:sz="0" w:space="0" w:color="auto"/>
            <w:bottom w:val="none" w:sz="0" w:space="0" w:color="auto"/>
            <w:right w:val="none" w:sz="0" w:space="0" w:color="auto"/>
          </w:divBdr>
        </w:div>
        <w:div w:id="884367978">
          <w:marLeft w:val="0"/>
          <w:marRight w:val="0"/>
          <w:marTop w:val="0"/>
          <w:marBottom w:val="0"/>
          <w:divBdr>
            <w:top w:val="none" w:sz="0" w:space="0" w:color="auto"/>
            <w:left w:val="none" w:sz="0" w:space="0" w:color="auto"/>
            <w:bottom w:val="none" w:sz="0" w:space="0" w:color="auto"/>
            <w:right w:val="none" w:sz="0" w:space="0" w:color="auto"/>
          </w:divBdr>
        </w:div>
        <w:div w:id="768163001">
          <w:marLeft w:val="0"/>
          <w:marRight w:val="0"/>
          <w:marTop w:val="0"/>
          <w:marBottom w:val="0"/>
          <w:divBdr>
            <w:top w:val="none" w:sz="0" w:space="0" w:color="auto"/>
            <w:left w:val="none" w:sz="0" w:space="0" w:color="auto"/>
            <w:bottom w:val="none" w:sz="0" w:space="0" w:color="auto"/>
            <w:right w:val="none" w:sz="0" w:space="0" w:color="auto"/>
          </w:divBdr>
        </w:div>
        <w:div w:id="831070615">
          <w:marLeft w:val="0"/>
          <w:marRight w:val="0"/>
          <w:marTop w:val="0"/>
          <w:marBottom w:val="0"/>
          <w:divBdr>
            <w:top w:val="none" w:sz="0" w:space="0" w:color="auto"/>
            <w:left w:val="none" w:sz="0" w:space="0" w:color="auto"/>
            <w:bottom w:val="none" w:sz="0" w:space="0" w:color="auto"/>
            <w:right w:val="none" w:sz="0" w:space="0" w:color="auto"/>
          </w:divBdr>
        </w:div>
      </w:divsChild>
    </w:div>
    <w:div w:id="749932773">
      <w:bodyDiv w:val="1"/>
      <w:marLeft w:val="0"/>
      <w:marRight w:val="0"/>
      <w:marTop w:val="0"/>
      <w:marBottom w:val="0"/>
      <w:divBdr>
        <w:top w:val="none" w:sz="0" w:space="0" w:color="auto"/>
        <w:left w:val="none" w:sz="0" w:space="0" w:color="auto"/>
        <w:bottom w:val="none" w:sz="0" w:space="0" w:color="auto"/>
        <w:right w:val="none" w:sz="0" w:space="0" w:color="auto"/>
      </w:divBdr>
    </w:div>
    <w:div w:id="783227864">
      <w:bodyDiv w:val="1"/>
      <w:marLeft w:val="0"/>
      <w:marRight w:val="0"/>
      <w:marTop w:val="0"/>
      <w:marBottom w:val="0"/>
      <w:divBdr>
        <w:top w:val="none" w:sz="0" w:space="0" w:color="auto"/>
        <w:left w:val="none" w:sz="0" w:space="0" w:color="auto"/>
        <w:bottom w:val="none" w:sz="0" w:space="0" w:color="auto"/>
        <w:right w:val="none" w:sz="0" w:space="0" w:color="auto"/>
      </w:divBdr>
    </w:div>
    <w:div w:id="789475903">
      <w:bodyDiv w:val="1"/>
      <w:marLeft w:val="0"/>
      <w:marRight w:val="0"/>
      <w:marTop w:val="0"/>
      <w:marBottom w:val="0"/>
      <w:divBdr>
        <w:top w:val="none" w:sz="0" w:space="0" w:color="auto"/>
        <w:left w:val="none" w:sz="0" w:space="0" w:color="auto"/>
        <w:bottom w:val="none" w:sz="0" w:space="0" w:color="auto"/>
        <w:right w:val="none" w:sz="0" w:space="0" w:color="auto"/>
      </w:divBdr>
    </w:div>
    <w:div w:id="793983798">
      <w:bodyDiv w:val="1"/>
      <w:marLeft w:val="0"/>
      <w:marRight w:val="0"/>
      <w:marTop w:val="0"/>
      <w:marBottom w:val="0"/>
      <w:divBdr>
        <w:top w:val="none" w:sz="0" w:space="0" w:color="auto"/>
        <w:left w:val="none" w:sz="0" w:space="0" w:color="auto"/>
        <w:bottom w:val="none" w:sz="0" w:space="0" w:color="auto"/>
        <w:right w:val="none" w:sz="0" w:space="0" w:color="auto"/>
      </w:divBdr>
      <w:divsChild>
        <w:div w:id="849833950">
          <w:marLeft w:val="0"/>
          <w:marRight w:val="0"/>
          <w:marTop w:val="0"/>
          <w:marBottom w:val="0"/>
          <w:divBdr>
            <w:top w:val="none" w:sz="0" w:space="0" w:color="auto"/>
            <w:left w:val="none" w:sz="0" w:space="0" w:color="auto"/>
            <w:bottom w:val="none" w:sz="0" w:space="0" w:color="auto"/>
            <w:right w:val="none" w:sz="0" w:space="0" w:color="auto"/>
          </w:divBdr>
        </w:div>
        <w:div w:id="986010809">
          <w:marLeft w:val="0"/>
          <w:marRight w:val="0"/>
          <w:marTop w:val="0"/>
          <w:marBottom w:val="0"/>
          <w:divBdr>
            <w:top w:val="none" w:sz="0" w:space="0" w:color="auto"/>
            <w:left w:val="none" w:sz="0" w:space="0" w:color="auto"/>
            <w:bottom w:val="none" w:sz="0" w:space="0" w:color="auto"/>
            <w:right w:val="none" w:sz="0" w:space="0" w:color="auto"/>
          </w:divBdr>
        </w:div>
        <w:div w:id="1350521282">
          <w:marLeft w:val="0"/>
          <w:marRight w:val="0"/>
          <w:marTop w:val="0"/>
          <w:marBottom w:val="0"/>
          <w:divBdr>
            <w:top w:val="none" w:sz="0" w:space="0" w:color="auto"/>
            <w:left w:val="none" w:sz="0" w:space="0" w:color="auto"/>
            <w:bottom w:val="none" w:sz="0" w:space="0" w:color="auto"/>
            <w:right w:val="none" w:sz="0" w:space="0" w:color="auto"/>
          </w:divBdr>
        </w:div>
        <w:div w:id="390463916">
          <w:marLeft w:val="0"/>
          <w:marRight w:val="0"/>
          <w:marTop w:val="0"/>
          <w:marBottom w:val="0"/>
          <w:divBdr>
            <w:top w:val="none" w:sz="0" w:space="0" w:color="auto"/>
            <w:left w:val="none" w:sz="0" w:space="0" w:color="auto"/>
            <w:bottom w:val="none" w:sz="0" w:space="0" w:color="auto"/>
            <w:right w:val="none" w:sz="0" w:space="0" w:color="auto"/>
          </w:divBdr>
        </w:div>
      </w:divsChild>
    </w:div>
    <w:div w:id="814180050">
      <w:bodyDiv w:val="1"/>
      <w:marLeft w:val="0"/>
      <w:marRight w:val="0"/>
      <w:marTop w:val="0"/>
      <w:marBottom w:val="0"/>
      <w:divBdr>
        <w:top w:val="none" w:sz="0" w:space="0" w:color="auto"/>
        <w:left w:val="none" w:sz="0" w:space="0" w:color="auto"/>
        <w:bottom w:val="none" w:sz="0" w:space="0" w:color="auto"/>
        <w:right w:val="none" w:sz="0" w:space="0" w:color="auto"/>
      </w:divBdr>
    </w:div>
    <w:div w:id="816924108">
      <w:bodyDiv w:val="1"/>
      <w:marLeft w:val="0"/>
      <w:marRight w:val="0"/>
      <w:marTop w:val="0"/>
      <w:marBottom w:val="0"/>
      <w:divBdr>
        <w:top w:val="none" w:sz="0" w:space="0" w:color="auto"/>
        <w:left w:val="none" w:sz="0" w:space="0" w:color="auto"/>
        <w:bottom w:val="none" w:sz="0" w:space="0" w:color="auto"/>
        <w:right w:val="none" w:sz="0" w:space="0" w:color="auto"/>
      </w:divBdr>
    </w:div>
    <w:div w:id="828524938">
      <w:bodyDiv w:val="1"/>
      <w:marLeft w:val="0"/>
      <w:marRight w:val="0"/>
      <w:marTop w:val="0"/>
      <w:marBottom w:val="0"/>
      <w:divBdr>
        <w:top w:val="none" w:sz="0" w:space="0" w:color="auto"/>
        <w:left w:val="none" w:sz="0" w:space="0" w:color="auto"/>
        <w:bottom w:val="none" w:sz="0" w:space="0" w:color="auto"/>
        <w:right w:val="none" w:sz="0" w:space="0" w:color="auto"/>
      </w:divBdr>
    </w:div>
    <w:div w:id="844054224">
      <w:bodyDiv w:val="1"/>
      <w:marLeft w:val="0"/>
      <w:marRight w:val="0"/>
      <w:marTop w:val="0"/>
      <w:marBottom w:val="0"/>
      <w:divBdr>
        <w:top w:val="none" w:sz="0" w:space="0" w:color="auto"/>
        <w:left w:val="none" w:sz="0" w:space="0" w:color="auto"/>
        <w:bottom w:val="none" w:sz="0" w:space="0" w:color="auto"/>
        <w:right w:val="none" w:sz="0" w:space="0" w:color="auto"/>
      </w:divBdr>
      <w:divsChild>
        <w:div w:id="786236924">
          <w:marLeft w:val="0"/>
          <w:marRight w:val="0"/>
          <w:marTop w:val="0"/>
          <w:marBottom w:val="0"/>
          <w:divBdr>
            <w:top w:val="none" w:sz="0" w:space="0" w:color="auto"/>
            <w:left w:val="none" w:sz="0" w:space="0" w:color="auto"/>
            <w:bottom w:val="none" w:sz="0" w:space="0" w:color="auto"/>
            <w:right w:val="none" w:sz="0" w:space="0" w:color="auto"/>
          </w:divBdr>
        </w:div>
        <w:div w:id="793325953">
          <w:marLeft w:val="0"/>
          <w:marRight w:val="0"/>
          <w:marTop w:val="0"/>
          <w:marBottom w:val="0"/>
          <w:divBdr>
            <w:top w:val="none" w:sz="0" w:space="0" w:color="auto"/>
            <w:left w:val="none" w:sz="0" w:space="0" w:color="auto"/>
            <w:bottom w:val="none" w:sz="0" w:space="0" w:color="auto"/>
            <w:right w:val="none" w:sz="0" w:space="0" w:color="auto"/>
          </w:divBdr>
        </w:div>
        <w:div w:id="959578313">
          <w:marLeft w:val="0"/>
          <w:marRight w:val="0"/>
          <w:marTop w:val="0"/>
          <w:marBottom w:val="0"/>
          <w:divBdr>
            <w:top w:val="none" w:sz="0" w:space="0" w:color="auto"/>
            <w:left w:val="none" w:sz="0" w:space="0" w:color="auto"/>
            <w:bottom w:val="none" w:sz="0" w:space="0" w:color="auto"/>
            <w:right w:val="none" w:sz="0" w:space="0" w:color="auto"/>
          </w:divBdr>
        </w:div>
      </w:divsChild>
    </w:div>
    <w:div w:id="847908418">
      <w:bodyDiv w:val="1"/>
      <w:marLeft w:val="0"/>
      <w:marRight w:val="0"/>
      <w:marTop w:val="0"/>
      <w:marBottom w:val="0"/>
      <w:divBdr>
        <w:top w:val="none" w:sz="0" w:space="0" w:color="auto"/>
        <w:left w:val="none" w:sz="0" w:space="0" w:color="auto"/>
        <w:bottom w:val="none" w:sz="0" w:space="0" w:color="auto"/>
        <w:right w:val="none" w:sz="0" w:space="0" w:color="auto"/>
      </w:divBdr>
    </w:div>
    <w:div w:id="934627728">
      <w:bodyDiv w:val="1"/>
      <w:marLeft w:val="0"/>
      <w:marRight w:val="0"/>
      <w:marTop w:val="0"/>
      <w:marBottom w:val="0"/>
      <w:divBdr>
        <w:top w:val="none" w:sz="0" w:space="0" w:color="auto"/>
        <w:left w:val="none" w:sz="0" w:space="0" w:color="auto"/>
        <w:bottom w:val="none" w:sz="0" w:space="0" w:color="auto"/>
        <w:right w:val="none" w:sz="0" w:space="0" w:color="auto"/>
      </w:divBdr>
      <w:divsChild>
        <w:div w:id="141850548">
          <w:marLeft w:val="0"/>
          <w:marRight w:val="0"/>
          <w:marTop w:val="0"/>
          <w:marBottom w:val="0"/>
          <w:divBdr>
            <w:top w:val="none" w:sz="0" w:space="0" w:color="auto"/>
            <w:left w:val="none" w:sz="0" w:space="0" w:color="auto"/>
            <w:bottom w:val="none" w:sz="0" w:space="0" w:color="auto"/>
            <w:right w:val="none" w:sz="0" w:space="0" w:color="auto"/>
          </w:divBdr>
        </w:div>
        <w:div w:id="1855001222">
          <w:marLeft w:val="0"/>
          <w:marRight w:val="0"/>
          <w:marTop w:val="0"/>
          <w:marBottom w:val="0"/>
          <w:divBdr>
            <w:top w:val="none" w:sz="0" w:space="0" w:color="auto"/>
            <w:left w:val="none" w:sz="0" w:space="0" w:color="auto"/>
            <w:bottom w:val="none" w:sz="0" w:space="0" w:color="auto"/>
            <w:right w:val="none" w:sz="0" w:space="0" w:color="auto"/>
          </w:divBdr>
        </w:div>
      </w:divsChild>
    </w:div>
    <w:div w:id="938028252">
      <w:bodyDiv w:val="1"/>
      <w:marLeft w:val="0"/>
      <w:marRight w:val="0"/>
      <w:marTop w:val="0"/>
      <w:marBottom w:val="0"/>
      <w:divBdr>
        <w:top w:val="none" w:sz="0" w:space="0" w:color="auto"/>
        <w:left w:val="none" w:sz="0" w:space="0" w:color="auto"/>
        <w:bottom w:val="none" w:sz="0" w:space="0" w:color="auto"/>
        <w:right w:val="none" w:sz="0" w:space="0" w:color="auto"/>
      </w:divBdr>
    </w:div>
    <w:div w:id="962229634">
      <w:bodyDiv w:val="1"/>
      <w:marLeft w:val="0"/>
      <w:marRight w:val="0"/>
      <w:marTop w:val="0"/>
      <w:marBottom w:val="0"/>
      <w:divBdr>
        <w:top w:val="none" w:sz="0" w:space="0" w:color="auto"/>
        <w:left w:val="none" w:sz="0" w:space="0" w:color="auto"/>
        <w:bottom w:val="none" w:sz="0" w:space="0" w:color="auto"/>
        <w:right w:val="none" w:sz="0" w:space="0" w:color="auto"/>
      </w:divBdr>
    </w:div>
    <w:div w:id="968826893">
      <w:bodyDiv w:val="1"/>
      <w:marLeft w:val="0"/>
      <w:marRight w:val="0"/>
      <w:marTop w:val="0"/>
      <w:marBottom w:val="0"/>
      <w:divBdr>
        <w:top w:val="none" w:sz="0" w:space="0" w:color="auto"/>
        <w:left w:val="none" w:sz="0" w:space="0" w:color="auto"/>
        <w:bottom w:val="none" w:sz="0" w:space="0" w:color="auto"/>
        <w:right w:val="none" w:sz="0" w:space="0" w:color="auto"/>
      </w:divBdr>
    </w:div>
    <w:div w:id="991905940">
      <w:bodyDiv w:val="1"/>
      <w:marLeft w:val="0"/>
      <w:marRight w:val="0"/>
      <w:marTop w:val="0"/>
      <w:marBottom w:val="0"/>
      <w:divBdr>
        <w:top w:val="none" w:sz="0" w:space="0" w:color="auto"/>
        <w:left w:val="none" w:sz="0" w:space="0" w:color="auto"/>
        <w:bottom w:val="none" w:sz="0" w:space="0" w:color="auto"/>
        <w:right w:val="none" w:sz="0" w:space="0" w:color="auto"/>
      </w:divBdr>
    </w:div>
    <w:div w:id="1047414222">
      <w:bodyDiv w:val="1"/>
      <w:marLeft w:val="0"/>
      <w:marRight w:val="0"/>
      <w:marTop w:val="0"/>
      <w:marBottom w:val="0"/>
      <w:divBdr>
        <w:top w:val="none" w:sz="0" w:space="0" w:color="auto"/>
        <w:left w:val="none" w:sz="0" w:space="0" w:color="auto"/>
        <w:bottom w:val="none" w:sz="0" w:space="0" w:color="auto"/>
        <w:right w:val="none" w:sz="0" w:space="0" w:color="auto"/>
      </w:divBdr>
      <w:divsChild>
        <w:div w:id="1772048460">
          <w:marLeft w:val="0"/>
          <w:marRight w:val="0"/>
          <w:marTop w:val="0"/>
          <w:marBottom w:val="0"/>
          <w:divBdr>
            <w:top w:val="none" w:sz="0" w:space="0" w:color="auto"/>
            <w:left w:val="none" w:sz="0" w:space="0" w:color="auto"/>
            <w:bottom w:val="none" w:sz="0" w:space="0" w:color="auto"/>
            <w:right w:val="none" w:sz="0" w:space="0" w:color="auto"/>
          </w:divBdr>
        </w:div>
        <w:div w:id="562182105">
          <w:marLeft w:val="0"/>
          <w:marRight w:val="0"/>
          <w:marTop w:val="0"/>
          <w:marBottom w:val="0"/>
          <w:divBdr>
            <w:top w:val="none" w:sz="0" w:space="0" w:color="auto"/>
            <w:left w:val="none" w:sz="0" w:space="0" w:color="auto"/>
            <w:bottom w:val="none" w:sz="0" w:space="0" w:color="auto"/>
            <w:right w:val="none" w:sz="0" w:space="0" w:color="auto"/>
          </w:divBdr>
        </w:div>
        <w:div w:id="557282584">
          <w:marLeft w:val="0"/>
          <w:marRight w:val="0"/>
          <w:marTop w:val="0"/>
          <w:marBottom w:val="0"/>
          <w:divBdr>
            <w:top w:val="none" w:sz="0" w:space="0" w:color="auto"/>
            <w:left w:val="none" w:sz="0" w:space="0" w:color="auto"/>
            <w:bottom w:val="none" w:sz="0" w:space="0" w:color="auto"/>
            <w:right w:val="none" w:sz="0" w:space="0" w:color="auto"/>
          </w:divBdr>
        </w:div>
      </w:divsChild>
    </w:div>
    <w:div w:id="1048453736">
      <w:bodyDiv w:val="1"/>
      <w:marLeft w:val="0"/>
      <w:marRight w:val="0"/>
      <w:marTop w:val="0"/>
      <w:marBottom w:val="0"/>
      <w:divBdr>
        <w:top w:val="none" w:sz="0" w:space="0" w:color="auto"/>
        <w:left w:val="none" w:sz="0" w:space="0" w:color="auto"/>
        <w:bottom w:val="none" w:sz="0" w:space="0" w:color="auto"/>
        <w:right w:val="none" w:sz="0" w:space="0" w:color="auto"/>
      </w:divBdr>
    </w:div>
    <w:div w:id="1075129909">
      <w:bodyDiv w:val="1"/>
      <w:marLeft w:val="0"/>
      <w:marRight w:val="0"/>
      <w:marTop w:val="0"/>
      <w:marBottom w:val="0"/>
      <w:divBdr>
        <w:top w:val="none" w:sz="0" w:space="0" w:color="auto"/>
        <w:left w:val="none" w:sz="0" w:space="0" w:color="auto"/>
        <w:bottom w:val="none" w:sz="0" w:space="0" w:color="auto"/>
        <w:right w:val="none" w:sz="0" w:space="0" w:color="auto"/>
      </w:divBdr>
    </w:div>
    <w:div w:id="1103382985">
      <w:bodyDiv w:val="1"/>
      <w:marLeft w:val="0"/>
      <w:marRight w:val="0"/>
      <w:marTop w:val="0"/>
      <w:marBottom w:val="0"/>
      <w:divBdr>
        <w:top w:val="none" w:sz="0" w:space="0" w:color="auto"/>
        <w:left w:val="none" w:sz="0" w:space="0" w:color="auto"/>
        <w:bottom w:val="none" w:sz="0" w:space="0" w:color="auto"/>
        <w:right w:val="none" w:sz="0" w:space="0" w:color="auto"/>
      </w:divBdr>
    </w:div>
    <w:div w:id="1139808636">
      <w:bodyDiv w:val="1"/>
      <w:marLeft w:val="0"/>
      <w:marRight w:val="0"/>
      <w:marTop w:val="0"/>
      <w:marBottom w:val="0"/>
      <w:divBdr>
        <w:top w:val="none" w:sz="0" w:space="0" w:color="auto"/>
        <w:left w:val="none" w:sz="0" w:space="0" w:color="auto"/>
        <w:bottom w:val="none" w:sz="0" w:space="0" w:color="auto"/>
        <w:right w:val="none" w:sz="0" w:space="0" w:color="auto"/>
      </w:divBdr>
    </w:div>
    <w:div w:id="1145273916">
      <w:bodyDiv w:val="1"/>
      <w:marLeft w:val="0"/>
      <w:marRight w:val="0"/>
      <w:marTop w:val="0"/>
      <w:marBottom w:val="0"/>
      <w:divBdr>
        <w:top w:val="none" w:sz="0" w:space="0" w:color="auto"/>
        <w:left w:val="none" w:sz="0" w:space="0" w:color="auto"/>
        <w:bottom w:val="none" w:sz="0" w:space="0" w:color="auto"/>
        <w:right w:val="none" w:sz="0" w:space="0" w:color="auto"/>
      </w:divBdr>
      <w:divsChild>
        <w:div w:id="1832911695">
          <w:marLeft w:val="0"/>
          <w:marRight w:val="0"/>
          <w:marTop w:val="0"/>
          <w:marBottom w:val="0"/>
          <w:divBdr>
            <w:top w:val="none" w:sz="0" w:space="0" w:color="auto"/>
            <w:left w:val="none" w:sz="0" w:space="0" w:color="auto"/>
            <w:bottom w:val="none" w:sz="0" w:space="0" w:color="auto"/>
            <w:right w:val="none" w:sz="0" w:space="0" w:color="auto"/>
          </w:divBdr>
        </w:div>
        <w:div w:id="1754278848">
          <w:marLeft w:val="0"/>
          <w:marRight w:val="0"/>
          <w:marTop w:val="0"/>
          <w:marBottom w:val="0"/>
          <w:divBdr>
            <w:top w:val="none" w:sz="0" w:space="0" w:color="auto"/>
            <w:left w:val="none" w:sz="0" w:space="0" w:color="auto"/>
            <w:bottom w:val="none" w:sz="0" w:space="0" w:color="auto"/>
            <w:right w:val="none" w:sz="0" w:space="0" w:color="auto"/>
          </w:divBdr>
        </w:div>
        <w:div w:id="2116633213">
          <w:marLeft w:val="0"/>
          <w:marRight w:val="0"/>
          <w:marTop w:val="0"/>
          <w:marBottom w:val="0"/>
          <w:divBdr>
            <w:top w:val="none" w:sz="0" w:space="0" w:color="auto"/>
            <w:left w:val="none" w:sz="0" w:space="0" w:color="auto"/>
            <w:bottom w:val="none" w:sz="0" w:space="0" w:color="auto"/>
            <w:right w:val="none" w:sz="0" w:space="0" w:color="auto"/>
          </w:divBdr>
        </w:div>
      </w:divsChild>
    </w:div>
    <w:div w:id="1166477712">
      <w:bodyDiv w:val="1"/>
      <w:marLeft w:val="0"/>
      <w:marRight w:val="0"/>
      <w:marTop w:val="0"/>
      <w:marBottom w:val="0"/>
      <w:divBdr>
        <w:top w:val="none" w:sz="0" w:space="0" w:color="auto"/>
        <w:left w:val="none" w:sz="0" w:space="0" w:color="auto"/>
        <w:bottom w:val="none" w:sz="0" w:space="0" w:color="auto"/>
        <w:right w:val="none" w:sz="0" w:space="0" w:color="auto"/>
      </w:divBdr>
    </w:div>
    <w:div w:id="1170094673">
      <w:bodyDiv w:val="1"/>
      <w:marLeft w:val="0"/>
      <w:marRight w:val="0"/>
      <w:marTop w:val="0"/>
      <w:marBottom w:val="0"/>
      <w:divBdr>
        <w:top w:val="none" w:sz="0" w:space="0" w:color="auto"/>
        <w:left w:val="none" w:sz="0" w:space="0" w:color="auto"/>
        <w:bottom w:val="none" w:sz="0" w:space="0" w:color="auto"/>
        <w:right w:val="none" w:sz="0" w:space="0" w:color="auto"/>
      </w:divBdr>
      <w:divsChild>
        <w:div w:id="1277062221">
          <w:marLeft w:val="0"/>
          <w:marRight w:val="0"/>
          <w:marTop w:val="0"/>
          <w:marBottom w:val="0"/>
          <w:divBdr>
            <w:top w:val="none" w:sz="0" w:space="0" w:color="auto"/>
            <w:left w:val="none" w:sz="0" w:space="0" w:color="auto"/>
            <w:bottom w:val="none" w:sz="0" w:space="0" w:color="auto"/>
            <w:right w:val="none" w:sz="0" w:space="0" w:color="auto"/>
          </w:divBdr>
        </w:div>
        <w:div w:id="1539466945">
          <w:marLeft w:val="0"/>
          <w:marRight w:val="0"/>
          <w:marTop w:val="0"/>
          <w:marBottom w:val="0"/>
          <w:divBdr>
            <w:top w:val="none" w:sz="0" w:space="0" w:color="auto"/>
            <w:left w:val="none" w:sz="0" w:space="0" w:color="auto"/>
            <w:bottom w:val="none" w:sz="0" w:space="0" w:color="auto"/>
            <w:right w:val="none" w:sz="0" w:space="0" w:color="auto"/>
          </w:divBdr>
        </w:div>
        <w:div w:id="824664218">
          <w:marLeft w:val="0"/>
          <w:marRight w:val="0"/>
          <w:marTop w:val="0"/>
          <w:marBottom w:val="0"/>
          <w:divBdr>
            <w:top w:val="none" w:sz="0" w:space="0" w:color="auto"/>
            <w:left w:val="none" w:sz="0" w:space="0" w:color="auto"/>
            <w:bottom w:val="none" w:sz="0" w:space="0" w:color="auto"/>
            <w:right w:val="none" w:sz="0" w:space="0" w:color="auto"/>
          </w:divBdr>
        </w:div>
        <w:div w:id="589118490">
          <w:marLeft w:val="0"/>
          <w:marRight w:val="0"/>
          <w:marTop w:val="0"/>
          <w:marBottom w:val="0"/>
          <w:divBdr>
            <w:top w:val="none" w:sz="0" w:space="0" w:color="auto"/>
            <w:left w:val="none" w:sz="0" w:space="0" w:color="auto"/>
            <w:bottom w:val="none" w:sz="0" w:space="0" w:color="auto"/>
            <w:right w:val="none" w:sz="0" w:space="0" w:color="auto"/>
          </w:divBdr>
        </w:div>
      </w:divsChild>
    </w:div>
    <w:div w:id="1176454824">
      <w:bodyDiv w:val="1"/>
      <w:marLeft w:val="0"/>
      <w:marRight w:val="0"/>
      <w:marTop w:val="0"/>
      <w:marBottom w:val="0"/>
      <w:divBdr>
        <w:top w:val="none" w:sz="0" w:space="0" w:color="auto"/>
        <w:left w:val="none" w:sz="0" w:space="0" w:color="auto"/>
        <w:bottom w:val="none" w:sz="0" w:space="0" w:color="auto"/>
        <w:right w:val="none" w:sz="0" w:space="0" w:color="auto"/>
      </w:divBdr>
    </w:div>
    <w:div w:id="1233738646">
      <w:bodyDiv w:val="1"/>
      <w:marLeft w:val="0"/>
      <w:marRight w:val="0"/>
      <w:marTop w:val="0"/>
      <w:marBottom w:val="0"/>
      <w:divBdr>
        <w:top w:val="none" w:sz="0" w:space="0" w:color="auto"/>
        <w:left w:val="none" w:sz="0" w:space="0" w:color="auto"/>
        <w:bottom w:val="none" w:sz="0" w:space="0" w:color="auto"/>
        <w:right w:val="none" w:sz="0" w:space="0" w:color="auto"/>
      </w:divBdr>
      <w:divsChild>
        <w:div w:id="1977567665">
          <w:marLeft w:val="0"/>
          <w:marRight w:val="0"/>
          <w:marTop w:val="0"/>
          <w:marBottom w:val="0"/>
          <w:divBdr>
            <w:top w:val="none" w:sz="0" w:space="0" w:color="auto"/>
            <w:left w:val="none" w:sz="0" w:space="0" w:color="auto"/>
            <w:bottom w:val="none" w:sz="0" w:space="0" w:color="auto"/>
            <w:right w:val="none" w:sz="0" w:space="0" w:color="auto"/>
          </w:divBdr>
        </w:div>
        <w:div w:id="711884660">
          <w:marLeft w:val="0"/>
          <w:marRight w:val="0"/>
          <w:marTop w:val="0"/>
          <w:marBottom w:val="0"/>
          <w:divBdr>
            <w:top w:val="none" w:sz="0" w:space="0" w:color="auto"/>
            <w:left w:val="none" w:sz="0" w:space="0" w:color="auto"/>
            <w:bottom w:val="none" w:sz="0" w:space="0" w:color="auto"/>
            <w:right w:val="none" w:sz="0" w:space="0" w:color="auto"/>
          </w:divBdr>
        </w:div>
        <w:div w:id="1147670167">
          <w:marLeft w:val="0"/>
          <w:marRight w:val="0"/>
          <w:marTop w:val="0"/>
          <w:marBottom w:val="0"/>
          <w:divBdr>
            <w:top w:val="none" w:sz="0" w:space="0" w:color="auto"/>
            <w:left w:val="none" w:sz="0" w:space="0" w:color="auto"/>
            <w:bottom w:val="none" w:sz="0" w:space="0" w:color="auto"/>
            <w:right w:val="none" w:sz="0" w:space="0" w:color="auto"/>
          </w:divBdr>
        </w:div>
      </w:divsChild>
    </w:div>
    <w:div w:id="1235314962">
      <w:bodyDiv w:val="1"/>
      <w:marLeft w:val="0"/>
      <w:marRight w:val="0"/>
      <w:marTop w:val="0"/>
      <w:marBottom w:val="0"/>
      <w:divBdr>
        <w:top w:val="none" w:sz="0" w:space="0" w:color="auto"/>
        <w:left w:val="none" w:sz="0" w:space="0" w:color="auto"/>
        <w:bottom w:val="none" w:sz="0" w:space="0" w:color="auto"/>
        <w:right w:val="none" w:sz="0" w:space="0" w:color="auto"/>
      </w:divBdr>
    </w:div>
    <w:div w:id="1260675606">
      <w:bodyDiv w:val="1"/>
      <w:marLeft w:val="0"/>
      <w:marRight w:val="0"/>
      <w:marTop w:val="0"/>
      <w:marBottom w:val="0"/>
      <w:divBdr>
        <w:top w:val="none" w:sz="0" w:space="0" w:color="auto"/>
        <w:left w:val="none" w:sz="0" w:space="0" w:color="auto"/>
        <w:bottom w:val="none" w:sz="0" w:space="0" w:color="auto"/>
        <w:right w:val="none" w:sz="0" w:space="0" w:color="auto"/>
      </w:divBdr>
      <w:divsChild>
        <w:div w:id="1220439627">
          <w:marLeft w:val="0"/>
          <w:marRight w:val="0"/>
          <w:marTop w:val="0"/>
          <w:marBottom w:val="0"/>
          <w:divBdr>
            <w:top w:val="none" w:sz="0" w:space="0" w:color="auto"/>
            <w:left w:val="none" w:sz="0" w:space="0" w:color="auto"/>
            <w:bottom w:val="none" w:sz="0" w:space="0" w:color="auto"/>
            <w:right w:val="none" w:sz="0" w:space="0" w:color="auto"/>
          </w:divBdr>
        </w:div>
        <w:div w:id="1537622928">
          <w:marLeft w:val="0"/>
          <w:marRight w:val="0"/>
          <w:marTop w:val="0"/>
          <w:marBottom w:val="0"/>
          <w:divBdr>
            <w:top w:val="none" w:sz="0" w:space="0" w:color="auto"/>
            <w:left w:val="none" w:sz="0" w:space="0" w:color="auto"/>
            <w:bottom w:val="none" w:sz="0" w:space="0" w:color="auto"/>
            <w:right w:val="none" w:sz="0" w:space="0" w:color="auto"/>
          </w:divBdr>
        </w:div>
        <w:div w:id="1988630718">
          <w:marLeft w:val="0"/>
          <w:marRight w:val="0"/>
          <w:marTop w:val="0"/>
          <w:marBottom w:val="0"/>
          <w:divBdr>
            <w:top w:val="none" w:sz="0" w:space="0" w:color="auto"/>
            <w:left w:val="none" w:sz="0" w:space="0" w:color="auto"/>
            <w:bottom w:val="none" w:sz="0" w:space="0" w:color="auto"/>
            <w:right w:val="none" w:sz="0" w:space="0" w:color="auto"/>
          </w:divBdr>
        </w:div>
        <w:div w:id="886721857">
          <w:marLeft w:val="0"/>
          <w:marRight w:val="0"/>
          <w:marTop w:val="0"/>
          <w:marBottom w:val="0"/>
          <w:divBdr>
            <w:top w:val="none" w:sz="0" w:space="0" w:color="auto"/>
            <w:left w:val="none" w:sz="0" w:space="0" w:color="auto"/>
            <w:bottom w:val="none" w:sz="0" w:space="0" w:color="auto"/>
            <w:right w:val="none" w:sz="0" w:space="0" w:color="auto"/>
          </w:divBdr>
        </w:div>
      </w:divsChild>
    </w:div>
    <w:div w:id="1318149133">
      <w:bodyDiv w:val="1"/>
      <w:marLeft w:val="0"/>
      <w:marRight w:val="0"/>
      <w:marTop w:val="0"/>
      <w:marBottom w:val="0"/>
      <w:divBdr>
        <w:top w:val="none" w:sz="0" w:space="0" w:color="auto"/>
        <w:left w:val="none" w:sz="0" w:space="0" w:color="auto"/>
        <w:bottom w:val="none" w:sz="0" w:space="0" w:color="auto"/>
        <w:right w:val="none" w:sz="0" w:space="0" w:color="auto"/>
      </w:divBdr>
    </w:div>
    <w:div w:id="1323663126">
      <w:bodyDiv w:val="1"/>
      <w:marLeft w:val="0"/>
      <w:marRight w:val="0"/>
      <w:marTop w:val="0"/>
      <w:marBottom w:val="0"/>
      <w:divBdr>
        <w:top w:val="none" w:sz="0" w:space="0" w:color="auto"/>
        <w:left w:val="none" w:sz="0" w:space="0" w:color="auto"/>
        <w:bottom w:val="none" w:sz="0" w:space="0" w:color="auto"/>
        <w:right w:val="none" w:sz="0" w:space="0" w:color="auto"/>
      </w:divBdr>
    </w:div>
    <w:div w:id="1329208020">
      <w:bodyDiv w:val="1"/>
      <w:marLeft w:val="0"/>
      <w:marRight w:val="0"/>
      <w:marTop w:val="0"/>
      <w:marBottom w:val="0"/>
      <w:divBdr>
        <w:top w:val="none" w:sz="0" w:space="0" w:color="auto"/>
        <w:left w:val="none" w:sz="0" w:space="0" w:color="auto"/>
        <w:bottom w:val="none" w:sz="0" w:space="0" w:color="auto"/>
        <w:right w:val="none" w:sz="0" w:space="0" w:color="auto"/>
      </w:divBdr>
      <w:divsChild>
        <w:div w:id="1742094732">
          <w:marLeft w:val="0"/>
          <w:marRight w:val="0"/>
          <w:marTop w:val="0"/>
          <w:marBottom w:val="0"/>
          <w:divBdr>
            <w:top w:val="none" w:sz="0" w:space="0" w:color="auto"/>
            <w:left w:val="none" w:sz="0" w:space="0" w:color="auto"/>
            <w:bottom w:val="none" w:sz="0" w:space="0" w:color="auto"/>
            <w:right w:val="none" w:sz="0" w:space="0" w:color="auto"/>
          </w:divBdr>
        </w:div>
        <w:div w:id="669215223">
          <w:marLeft w:val="0"/>
          <w:marRight w:val="0"/>
          <w:marTop w:val="0"/>
          <w:marBottom w:val="0"/>
          <w:divBdr>
            <w:top w:val="none" w:sz="0" w:space="0" w:color="auto"/>
            <w:left w:val="none" w:sz="0" w:space="0" w:color="auto"/>
            <w:bottom w:val="none" w:sz="0" w:space="0" w:color="auto"/>
            <w:right w:val="none" w:sz="0" w:space="0" w:color="auto"/>
          </w:divBdr>
        </w:div>
        <w:div w:id="1109280448">
          <w:marLeft w:val="0"/>
          <w:marRight w:val="0"/>
          <w:marTop w:val="0"/>
          <w:marBottom w:val="0"/>
          <w:divBdr>
            <w:top w:val="none" w:sz="0" w:space="0" w:color="auto"/>
            <w:left w:val="none" w:sz="0" w:space="0" w:color="auto"/>
            <w:bottom w:val="none" w:sz="0" w:space="0" w:color="auto"/>
            <w:right w:val="none" w:sz="0" w:space="0" w:color="auto"/>
          </w:divBdr>
        </w:div>
        <w:div w:id="1548100519">
          <w:marLeft w:val="0"/>
          <w:marRight w:val="0"/>
          <w:marTop w:val="0"/>
          <w:marBottom w:val="0"/>
          <w:divBdr>
            <w:top w:val="none" w:sz="0" w:space="0" w:color="auto"/>
            <w:left w:val="none" w:sz="0" w:space="0" w:color="auto"/>
            <w:bottom w:val="none" w:sz="0" w:space="0" w:color="auto"/>
            <w:right w:val="none" w:sz="0" w:space="0" w:color="auto"/>
          </w:divBdr>
        </w:div>
      </w:divsChild>
    </w:div>
    <w:div w:id="1337417535">
      <w:bodyDiv w:val="1"/>
      <w:marLeft w:val="0"/>
      <w:marRight w:val="0"/>
      <w:marTop w:val="0"/>
      <w:marBottom w:val="0"/>
      <w:divBdr>
        <w:top w:val="none" w:sz="0" w:space="0" w:color="auto"/>
        <w:left w:val="none" w:sz="0" w:space="0" w:color="auto"/>
        <w:bottom w:val="none" w:sz="0" w:space="0" w:color="auto"/>
        <w:right w:val="none" w:sz="0" w:space="0" w:color="auto"/>
      </w:divBdr>
    </w:div>
    <w:div w:id="1349211757">
      <w:bodyDiv w:val="1"/>
      <w:marLeft w:val="0"/>
      <w:marRight w:val="0"/>
      <w:marTop w:val="0"/>
      <w:marBottom w:val="0"/>
      <w:divBdr>
        <w:top w:val="none" w:sz="0" w:space="0" w:color="auto"/>
        <w:left w:val="none" w:sz="0" w:space="0" w:color="auto"/>
        <w:bottom w:val="none" w:sz="0" w:space="0" w:color="auto"/>
        <w:right w:val="none" w:sz="0" w:space="0" w:color="auto"/>
      </w:divBdr>
    </w:div>
    <w:div w:id="1385644181">
      <w:bodyDiv w:val="1"/>
      <w:marLeft w:val="0"/>
      <w:marRight w:val="0"/>
      <w:marTop w:val="0"/>
      <w:marBottom w:val="0"/>
      <w:divBdr>
        <w:top w:val="none" w:sz="0" w:space="0" w:color="auto"/>
        <w:left w:val="none" w:sz="0" w:space="0" w:color="auto"/>
        <w:bottom w:val="none" w:sz="0" w:space="0" w:color="auto"/>
        <w:right w:val="none" w:sz="0" w:space="0" w:color="auto"/>
      </w:divBdr>
      <w:divsChild>
        <w:div w:id="1016537789">
          <w:marLeft w:val="0"/>
          <w:marRight w:val="0"/>
          <w:marTop w:val="0"/>
          <w:marBottom w:val="0"/>
          <w:divBdr>
            <w:top w:val="none" w:sz="0" w:space="0" w:color="auto"/>
            <w:left w:val="none" w:sz="0" w:space="0" w:color="auto"/>
            <w:bottom w:val="none" w:sz="0" w:space="0" w:color="auto"/>
            <w:right w:val="none" w:sz="0" w:space="0" w:color="auto"/>
          </w:divBdr>
        </w:div>
        <w:div w:id="164059848">
          <w:marLeft w:val="0"/>
          <w:marRight w:val="0"/>
          <w:marTop w:val="0"/>
          <w:marBottom w:val="0"/>
          <w:divBdr>
            <w:top w:val="none" w:sz="0" w:space="0" w:color="auto"/>
            <w:left w:val="none" w:sz="0" w:space="0" w:color="auto"/>
            <w:bottom w:val="none" w:sz="0" w:space="0" w:color="auto"/>
            <w:right w:val="none" w:sz="0" w:space="0" w:color="auto"/>
          </w:divBdr>
          <w:divsChild>
            <w:div w:id="9579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5721">
      <w:bodyDiv w:val="1"/>
      <w:marLeft w:val="0"/>
      <w:marRight w:val="0"/>
      <w:marTop w:val="0"/>
      <w:marBottom w:val="0"/>
      <w:divBdr>
        <w:top w:val="none" w:sz="0" w:space="0" w:color="auto"/>
        <w:left w:val="none" w:sz="0" w:space="0" w:color="auto"/>
        <w:bottom w:val="none" w:sz="0" w:space="0" w:color="auto"/>
        <w:right w:val="none" w:sz="0" w:space="0" w:color="auto"/>
      </w:divBdr>
    </w:div>
    <w:div w:id="1522666739">
      <w:bodyDiv w:val="1"/>
      <w:marLeft w:val="0"/>
      <w:marRight w:val="0"/>
      <w:marTop w:val="0"/>
      <w:marBottom w:val="0"/>
      <w:divBdr>
        <w:top w:val="none" w:sz="0" w:space="0" w:color="auto"/>
        <w:left w:val="none" w:sz="0" w:space="0" w:color="auto"/>
        <w:bottom w:val="none" w:sz="0" w:space="0" w:color="auto"/>
        <w:right w:val="none" w:sz="0" w:space="0" w:color="auto"/>
      </w:divBdr>
    </w:div>
    <w:div w:id="1525092237">
      <w:bodyDiv w:val="1"/>
      <w:marLeft w:val="0"/>
      <w:marRight w:val="0"/>
      <w:marTop w:val="0"/>
      <w:marBottom w:val="0"/>
      <w:divBdr>
        <w:top w:val="none" w:sz="0" w:space="0" w:color="auto"/>
        <w:left w:val="none" w:sz="0" w:space="0" w:color="auto"/>
        <w:bottom w:val="none" w:sz="0" w:space="0" w:color="auto"/>
        <w:right w:val="none" w:sz="0" w:space="0" w:color="auto"/>
      </w:divBdr>
    </w:div>
    <w:div w:id="1535658642">
      <w:bodyDiv w:val="1"/>
      <w:marLeft w:val="0"/>
      <w:marRight w:val="0"/>
      <w:marTop w:val="0"/>
      <w:marBottom w:val="0"/>
      <w:divBdr>
        <w:top w:val="none" w:sz="0" w:space="0" w:color="auto"/>
        <w:left w:val="none" w:sz="0" w:space="0" w:color="auto"/>
        <w:bottom w:val="none" w:sz="0" w:space="0" w:color="auto"/>
        <w:right w:val="none" w:sz="0" w:space="0" w:color="auto"/>
      </w:divBdr>
    </w:div>
    <w:div w:id="1543664564">
      <w:bodyDiv w:val="1"/>
      <w:marLeft w:val="0"/>
      <w:marRight w:val="0"/>
      <w:marTop w:val="0"/>
      <w:marBottom w:val="0"/>
      <w:divBdr>
        <w:top w:val="none" w:sz="0" w:space="0" w:color="auto"/>
        <w:left w:val="none" w:sz="0" w:space="0" w:color="auto"/>
        <w:bottom w:val="none" w:sz="0" w:space="0" w:color="auto"/>
        <w:right w:val="none" w:sz="0" w:space="0" w:color="auto"/>
      </w:divBdr>
    </w:div>
    <w:div w:id="1552501442">
      <w:bodyDiv w:val="1"/>
      <w:marLeft w:val="0"/>
      <w:marRight w:val="0"/>
      <w:marTop w:val="0"/>
      <w:marBottom w:val="0"/>
      <w:divBdr>
        <w:top w:val="none" w:sz="0" w:space="0" w:color="auto"/>
        <w:left w:val="none" w:sz="0" w:space="0" w:color="auto"/>
        <w:bottom w:val="none" w:sz="0" w:space="0" w:color="auto"/>
        <w:right w:val="none" w:sz="0" w:space="0" w:color="auto"/>
      </w:divBdr>
    </w:div>
    <w:div w:id="1554123297">
      <w:bodyDiv w:val="1"/>
      <w:marLeft w:val="0"/>
      <w:marRight w:val="0"/>
      <w:marTop w:val="0"/>
      <w:marBottom w:val="0"/>
      <w:divBdr>
        <w:top w:val="none" w:sz="0" w:space="0" w:color="auto"/>
        <w:left w:val="none" w:sz="0" w:space="0" w:color="auto"/>
        <w:bottom w:val="none" w:sz="0" w:space="0" w:color="auto"/>
        <w:right w:val="none" w:sz="0" w:space="0" w:color="auto"/>
      </w:divBdr>
      <w:divsChild>
        <w:div w:id="602496713">
          <w:marLeft w:val="0"/>
          <w:marRight w:val="0"/>
          <w:marTop w:val="0"/>
          <w:marBottom w:val="0"/>
          <w:divBdr>
            <w:top w:val="none" w:sz="0" w:space="0" w:color="auto"/>
            <w:left w:val="none" w:sz="0" w:space="0" w:color="auto"/>
            <w:bottom w:val="none" w:sz="0" w:space="0" w:color="auto"/>
            <w:right w:val="none" w:sz="0" w:space="0" w:color="auto"/>
          </w:divBdr>
        </w:div>
        <w:div w:id="1591498480">
          <w:marLeft w:val="0"/>
          <w:marRight w:val="0"/>
          <w:marTop w:val="0"/>
          <w:marBottom w:val="0"/>
          <w:divBdr>
            <w:top w:val="none" w:sz="0" w:space="0" w:color="auto"/>
            <w:left w:val="none" w:sz="0" w:space="0" w:color="auto"/>
            <w:bottom w:val="none" w:sz="0" w:space="0" w:color="auto"/>
            <w:right w:val="none" w:sz="0" w:space="0" w:color="auto"/>
          </w:divBdr>
        </w:div>
      </w:divsChild>
    </w:div>
    <w:div w:id="1569270416">
      <w:bodyDiv w:val="1"/>
      <w:marLeft w:val="0"/>
      <w:marRight w:val="0"/>
      <w:marTop w:val="0"/>
      <w:marBottom w:val="0"/>
      <w:divBdr>
        <w:top w:val="none" w:sz="0" w:space="0" w:color="auto"/>
        <w:left w:val="none" w:sz="0" w:space="0" w:color="auto"/>
        <w:bottom w:val="none" w:sz="0" w:space="0" w:color="auto"/>
        <w:right w:val="none" w:sz="0" w:space="0" w:color="auto"/>
      </w:divBdr>
    </w:div>
    <w:div w:id="1582131100">
      <w:bodyDiv w:val="1"/>
      <w:marLeft w:val="0"/>
      <w:marRight w:val="0"/>
      <w:marTop w:val="0"/>
      <w:marBottom w:val="0"/>
      <w:divBdr>
        <w:top w:val="none" w:sz="0" w:space="0" w:color="auto"/>
        <w:left w:val="none" w:sz="0" w:space="0" w:color="auto"/>
        <w:bottom w:val="none" w:sz="0" w:space="0" w:color="auto"/>
        <w:right w:val="none" w:sz="0" w:space="0" w:color="auto"/>
      </w:divBdr>
    </w:div>
    <w:div w:id="1583098586">
      <w:bodyDiv w:val="1"/>
      <w:marLeft w:val="0"/>
      <w:marRight w:val="0"/>
      <w:marTop w:val="0"/>
      <w:marBottom w:val="0"/>
      <w:divBdr>
        <w:top w:val="none" w:sz="0" w:space="0" w:color="auto"/>
        <w:left w:val="none" w:sz="0" w:space="0" w:color="auto"/>
        <w:bottom w:val="none" w:sz="0" w:space="0" w:color="auto"/>
        <w:right w:val="none" w:sz="0" w:space="0" w:color="auto"/>
      </w:divBdr>
    </w:div>
    <w:div w:id="1595091527">
      <w:bodyDiv w:val="1"/>
      <w:marLeft w:val="0"/>
      <w:marRight w:val="0"/>
      <w:marTop w:val="0"/>
      <w:marBottom w:val="0"/>
      <w:divBdr>
        <w:top w:val="none" w:sz="0" w:space="0" w:color="auto"/>
        <w:left w:val="none" w:sz="0" w:space="0" w:color="auto"/>
        <w:bottom w:val="none" w:sz="0" w:space="0" w:color="auto"/>
        <w:right w:val="none" w:sz="0" w:space="0" w:color="auto"/>
      </w:divBdr>
    </w:div>
    <w:div w:id="1603220345">
      <w:bodyDiv w:val="1"/>
      <w:marLeft w:val="0"/>
      <w:marRight w:val="0"/>
      <w:marTop w:val="0"/>
      <w:marBottom w:val="0"/>
      <w:divBdr>
        <w:top w:val="none" w:sz="0" w:space="0" w:color="auto"/>
        <w:left w:val="none" w:sz="0" w:space="0" w:color="auto"/>
        <w:bottom w:val="none" w:sz="0" w:space="0" w:color="auto"/>
        <w:right w:val="none" w:sz="0" w:space="0" w:color="auto"/>
      </w:divBdr>
      <w:divsChild>
        <w:div w:id="193734067">
          <w:marLeft w:val="0"/>
          <w:marRight w:val="0"/>
          <w:marTop w:val="0"/>
          <w:marBottom w:val="0"/>
          <w:divBdr>
            <w:top w:val="none" w:sz="0" w:space="0" w:color="auto"/>
            <w:left w:val="none" w:sz="0" w:space="0" w:color="auto"/>
            <w:bottom w:val="none" w:sz="0" w:space="0" w:color="auto"/>
            <w:right w:val="none" w:sz="0" w:space="0" w:color="auto"/>
          </w:divBdr>
        </w:div>
        <w:div w:id="1771660477">
          <w:marLeft w:val="0"/>
          <w:marRight w:val="0"/>
          <w:marTop w:val="0"/>
          <w:marBottom w:val="0"/>
          <w:divBdr>
            <w:top w:val="none" w:sz="0" w:space="0" w:color="auto"/>
            <w:left w:val="none" w:sz="0" w:space="0" w:color="auto"/>
            <w:bottom w:val="none" w:sz="0" w:space="0" w:color="auto"/>
            <w:right w:val="none" w:sz="0" w:space="0" w:color="auto"/>
          </w:divBdr>
        </w:div>
      </w:divsChild>
    </w:div>
    <w:div w:id="1648170728">
      <w:bodyDiv w:val="1"/>
      <w:marLeft w:val="0"/>
      <w:marRight w:val="0"/>
      <w:marTop w:val="0"/>
      <w:marBottom w:val="0"/>
      <w:divBdr>
        <w:top w:val="none" w:sz="0" w:space="0" w:color="auto"/>
        <w:left w:val="none" w:sz="0" w:space="0" w:color="auto"/>
        <w:bottom w:val="none" w:sz="0" w:space="0" w:color="auto"/>
        <w:right w:val="none" w:sz="0" w:space="0" w:color="auto"/>
      </w:divBdr>
    </w:div>
    <w:div w:id="1678193829">
      <w:bodyDiv w:val="1"/>
      <w:marLeft w:val="0"/>
      <w:marRight w:val="0"/>
      <w:marTop w:val="0"/>
      <w:marBottom w:val="0"/>
      <w:divBdr>
        <w:top w:val="none" w:sz="0" w:space="0" w:color="auto"/>
        <w:left w:val="none" w:sz="0" w:space="0" w:color="auto"/>
        <w:bottom w:val="none" w:sz="0" w:space="0" w:color="auto"/>
        <w:right w:val="none" w:sz="0" w:space="0" w:color="auto"/>
      </w:divBdr>
    </w:div>
    <w:div w:id="1710763085">
      <w:bodyDiv w:val="1"/>
      <w:marLeft w:val="0"/>
      <w:marRight w:val="0"/>
      <w:marTop w:val="0"/>
      <w:marBottom w:val="0"/>
      <w:divBdr>
        <w:top w:val="none" w:sz="0" w:space="0" w:color="auto"/>
        <w:left w:val="none" w:sz="0" w:space="0" w:color="auto"/>
        <w:bottom w:val="none" w:sz="0" w:space="0" w:color="auto"/>
        <w:right w:val="none" w:sz="0" w:space="0" w:color="auto"/>
      </w:divBdr>
      <w:divsChild>
        <w:div w:id="1675648546">
          <w:marLeft w:val="0"/>
          <w:marRight w:val="0"/>
          <w:marTop w:val="0"/>
          <w:marBottom w:val="0"/>
          <w:divBdr>
            <w:top w:val="none" w:sz="0" w:space="0" w:color="auto"/>
            <w:left w:val="none" w:sz="0" w:space="0" w:color="auto"/>
            <w:bottom w:val="none" w:sz="0" w:space="0" w:color="auto"/>
            <w:right w:val="none" w:sz="0" w:space="0" w:color="auto"/>
          </w:divBdr>
        </w:div>
        <w:div w:id="1515529538">
          <w:marLeft w:val="0"/>
          <w:marRight w:val="0"/>
          <w:marTop w:val="0"/>
          <w:marBottom w:val="0"/>
          <w:divBdr>
            <w:top w:val="none" w:sz="0" w:space="0" w:color="auto"/>
            <w:left w:val="none" w:sz="0" w:space="0" w:color="auto"/>
            <w:bottom w:val="none" w:sz="0" w:space="0" w:color="auto"/>
            <w:right w:val="none" w:sz="0" w:space="0" w:color="auto"/>
          </w:divBdr>
        </w:div>
        <w:div w:id="1780643384">
          <w:marLeft w:val="0"/>
          <w:marRight w:val="0"/>
          <w:marTop w:val="0"/>
          <w:marBottom w:val="0"/>
          <w:divBdr>
            <w:top w:val="none" w:sz="0" w:space="0" w:color="auto"/>
            <w:left w:val="none" w:sz="0" w:space="0" w:color="auto"/>
            <w:bottom w:val="none" w:sz="0" w:space="0" w:color="auto"/>
            <w:right w:val="none" w:sz="0" w:space="0" w:color="auto"/>
          </w:divBdr>
        </w:div>
      </w:divsChild>
    </w:div>
    <w:div w:id="1715621298">
      <w:bodyDiv w:val="1"/>
      <w:marLeft w:val="0"/>
      <w:marRight w:val="0"/>
      <w:marTop w:val="0"/>
      <w:marBottom w:val="0"/>
      <w:divBdr>
        <w:top w:val="none" w:sz="0" w:space="0" w:color="auto"/>
        <w:left w:val="none" w:sz="0" w:space="0" w:color="auto"/>
        <w:bottom w:val="none" w:sz="0" w:space="0" w:color="auto"/>
        <w:right w:val="none" w:sz="0" w:space="0" w:color="auto"/>
      </w:divBdr>
      <w:divsChild>
        <w:div w:id="1942642413">
          <w:marLeft w:val="0"/>
          <w:marRight w:val="0"/>
          <w:marTop w:val="0"/>
          <w:marBottom w:val="0"/>
          <w:divBdr>
            <w:top w:val="none" w:sz="0" w:space="0" w:color="auto"/>
            <w:left w:val="none" w:sz="0" w:space="0" w:color="auto"/>
            <w:bottom w:val="none" w:sz="0" w:space="0" w:color="auto"/>
            <w:right w:val="none" w:sz="0" w:space="0" w:color="auto"/>
          </w:divBdr>
        </w:div>
        <w:div w:id="1986929786">
          <w:marLeft w:val="0"/>
          <w:marRight w:val="0"/>
          <w:marTop w:val="0"/>
          <w:marBottom w:val="0"/>
          <w:divBdr>
            <w:top w:val="none" w:sz="0" w:space="0" w:color="auto"/>
            <w:left w:val="none" w:sz="0" w:space="0" w:color="auto"/>
            <w:bottom w:val="none" w:sz="0" w:space="0" w:color="auto"/>
            <w:right w:val="none" w:sz="0" w:space="0" w:color="auto"/>
          </w:divBdr>
          <w:divsChild>
            <w:div w:id="1318339388">
              <w:marLeft w:val="0"/>
              <w:marRight w:val="0"/>
              <w:marTop w:val="0"/>
              <w:marBottom w:val="0"/>
              <w:divBdr>
                <w:top w:val="none" w:sz="0" w:space="0" w:color="auto"/>
                <w:left w:val="none" w:sz="0" w:space="0" w:color="auto"/>
                <w:bottom w:val="none" w:sz="0" w:space="0" w:color="auto"/>
                <w:right w:val="none" w:sz="0" w:space="0" w:color="auto"/>
              </w:divBdr>
            </w:div>
          </w:divsChild>
        </w:div>
        <w:div w:id="1793673741">
          <w:marLeft w:val="0"/>
          <w:marRight w:val="0"/>
          <w:marTop w:val="0"/>
          <w:marBottom w:val="0"/>
          <w:divBdr>
            <w:top w:val="none" w:sz="0" w:space="0" w:color="auto"/>
            <w:left w:val="none" w:sz="0" w:space="0" w:color="auto"/>
            <w:bottom w:val="none" w:sz="0" w:space="0" w:color="auto"/>
            <w:right w:val="none" w:sz="0" w:space="0" w:color="auto"/>
          </w:divBdr>
        </w:div>
        <w:div w:id="83308945">
          <w:marLeft w:val="0"/>
          <w:marRight w:val="0"/>
          <w:marTop w:val="0"/>
          <w:marBottom w:val="0"/>
          <w:divBdr>
            <w:top w:val="none" w:sz="0" w:space="0" w:color="auto"/>
            <w:left w:val="none" w:sz="0" w:space="0" w:color="auto"/>
            <w:bottom w:val="none" w:sz="0" w:space="0" w:color="auto"/>
            <w:right w:val="none" w:sz="0" w:space="0" w:color="auto"/>
          </w:divBdr>
        </w:div>
        <w:div w:id="713386688">
          <w:marLeft w:val="0"/>
          <w:marRight w:val="0"/>
          <w:marTop w:val="0"/>
          <w:marBottom w:val="0"/>
          <w:divBdr>
            <w:top w:val="none" w:sz="0" w:space="0" w:color="auto"/>
            <w:left w:val="none" w:sz="0" w:space="0" w:color="auto"/>
            <w:bottom w:val="none" w:sz="0" w:space="0" w:color="auto"/>
            <w:right w:val="none" w:sz="0" w:space="0" w:color="auto"/>
          </w:divBdr>
        </w:div>
      </w:divsChild>
    </w:div>
    <w:div w:id="1752041130">
      <w:bodyDiv w:val="1"/>
      <w:marLeft w:val="0"/>
      <w:marRight w:val="0"/>
      <w:marTop w:val="0"/>
      <w:marBottom w:val="0"/>
      <w:divBdr>
        <w:top w:val="none" w:sz="0" w:space="0" w:color="auto"/>
        <w:left w:val="none" w:sz="0" w:space="0" w:color="auto"/>
        <w:bottom w:val="none" w:sz="0" w:space="0" w:color="auto"/>
        <w:right w:val="none" w:sz="0" w:space="0" w:color="auto"/>
      </w:divBdr>
      <w:divsChild>
        <w:div w:id="1176766327">
          <w:marLeft w:val="0"/>
          <w:marRight w:val="0"/>
          <w:marTop w:val="0"/>
          <w:marBottom w:val="0"/>
          <w:divBdr>
            <w:top w:val="none" w:sz="0" w:space="0" w:color="auto"/>
            <w:left w:val="none" w:sz="0" w:space="0" w:color="auto"/>
            <w:bottom w:val="none" w:sz="0" w:space="0" w:color="auto"/>
            <w:right w:val="none" w:sz="0" w:space="0" w:color="auto"/>
          </w:divBdr>
        </w:div>
        <w:div w:id="1173952429">
          <w:marLeft w:val="0"/>
          <w:marRight w:val="0"/>
          <w:marTop w:val="0"/>
          <w:marBottom w:val="0"/>
          <w:divBdr>
            <w:top w:val="none" w:sz="0" w:space="0" w:color="auto"/>
            <w:left w:val="none" w:sz="0" w:space="0" w:color="auto"/>
            <w:bottom w:val="none" w:sz="0" w:space="0" w:color="auto"/>
            <w:right w:val="none" w:sz="0" w:space="0" w:color="auto"/>
          </w:divBdr>
          <w:divsChild>
            <w:div w:id="1759059218">
              <w:marLeft w:val="0"/>
              <w:marRight w:val="0"/>
              <w:marTop w:val="0"/>
              <w:marBottom w:val="0"/>
              <w:divBdr>
                <w:top w:val="none" w:sz="0" w:space="0" w:color="auto"/>
                <w:left w:val="none" w:sz="0" w:space="0" w:color="auto"/>
                <w:bottom w:val="none" w:sz="0" w:space="0" w:color="auto"/>
                <w:right w:val="none" w:sz="0" w:space="0" w:color="auto"/>
              </w:divBdr>
            </w:div>
          </w:divsChild>
        </w:div>
        <w:div w:id="1594558143">
          <w:marLeft w:val="0"/>
          <w:marRight w:val="0"/>
          <w:marTop w:val="0"/>
          <w:marBottom w:val="0"/>
          <w:divBdr>
            <w:top w:val="none" w:sz="0" w:space="0" w:color="auto"/>
            <w:left w:val="none" w:sz="0" w:space="0" w:color="auto"/>
            <w:bottom w:val="none" w:sz="0" w:space="0" w:color="auto"/>
            <w:right w:val="none" w:sz="0" w:space="0" w:color="auto"/>
          </w:divBdr>
        </w:div>
        <w:div w:id="1780680834">
          <w:marLeft w:val="0"/>
          <w:marRight w:val="0"/>
          <w:marTop w:val="0"/>
          <w:marBottom w:val="0"/>
          <w:divBdr>
            <w:top w:val="none" w:sz="0" w:space="0" w:color="auto"/>
            <w:left w:val="none" w:sz="0" w:space="0" w:color="auto"/>
            <w:bottom w:val="none" w:sz="0" w:space="0" w:color="auto"/>
            <w:right w:val="none" w:sz="0" w:space="0" w:color="auto"/>
          </w:divBdr>
        </w:div>
        <w:div w:id="1743327259">
          <w:marLeft w:val="0"/>
          <w:marRight w:val="0"/>
          <w:marTop w:val="0"/>
          <w:marBottom w:val="0"/>
          <w:divBdr>
            <w:top w:val="none" w:sz="0" w:space="0" w:color="auto"/>
            <w:left w:val="none" w:sz="0" w:space="0" w:color="auto"/>
            <w:bottom w:val="none" w:sz="0" w:space="0" w:color="auto"/>
            <w:right w:val="none" w:sz="0" w:space="0" w:color="auto"/>
          </w:divBdr>
        </w:div>
      </w:divsChild>
    </w:div>
    <w:div w:id="1810585895">
      <w:bodyDiv w:val="1"/>
      <w:marLeft w:val="0"/>
      <w:marRight w:val="0"/>
      <w:marTop w:val="0"/>
      <w:marBottom w:val="0"/>
      <w:divBdr>
        <w:top w:val="none" w:sz="0" w:space="0" w:color="auto"/>
        <w:left w:val="none" w:sz="0" w:space="0" w:color="auto"/>
        <w:bottom w:val="none" w:sz="0" w:space="0" w:color="auto"/>
        <w:right w:val="none" w:sz="0" w:space="0" w:color="auto"/>
      </w:divBdr>
      <w:divsChild>
        <w:div w:id="1006053616">
          <w:marLeft w:val="0"/>
          <w:marRight w:val="0"/>
          <w:marTop w:val="0"/>
          <w:marBottom w:val="0"/>
          <w:divBdr>
            <w:top w:val="none" w:sz="0" w:space="0" w:color="auto"/>
            <w:left w:val="none" w:sz="0" w:space="0" w:color="auto"/>
            <w:bottom w:val="none" w:sz="0" w:space="0" w:color="auto"/>
            <w:right w:val="none" w:sz="0" w:space="0" w:color="auto"/>
          </w:divBdr>
        </w:div>
        <w:div w:id="426778682">
          <w:marLeft w:val="0"/>
          <w:marRight w:val="0"/>
          <w:marTop w:val="0"/>
          <w:marBottom w:val="0"/>
          <w:divBdr>
            <w:top w:val="none" w:sz="0" w:space="0" w:color="auto"/>
            <w:left w:val="none" w:sz="0" w:space="0" w:color="auto"/>
            <w:bottom w:val="none" w:sz="0" w:space="0" w:color="auto"/>
            <w:right w:val="none" w:sz="0" w:space="0" w:color="auto"/>
          </w:divBdr>
        </w:div>
        <w:div w:id="1678996381">
          <w:marLeft w:val="0"/>
          <w:marRight w:val="0"/>
          <w:marTop w:val="0"/>
          <w:marBottom w:val="0"/>
          <w:divBdr>
            <w:top w:val="none" w:sz="0" w:space="0" w:color="auto"/>
            <w:left w:val="none" w:sz="0" w:space="0" w:color="auto"/>
            <w:bottom w:val="none" w:sz="0" w:space="0" w:color="auto"/>
            <w:right w:val="none" w:sz="0" w:space="0" w:color="auto"/>
          </w:divBdr>
        </w:div>
      </w:divsChild>
    </w:div>
    <w:div w:id="1847984272">
      <w:bodyDiv w:val="1"/>
      <w:marLeft w:val="0"/>
      <w:marRight w:val="0"/>
      <w:marTop w:val="0"/>
      <w:marBottom w:val="0"/>
      <w:divBdr>
        <w:top w:val="none" w:sz="0" w:space="0" w:color="auto"/>
        <w:left w:val="none" w:sz="0" w:space="0" w:color="auto"/>
        <w:bottom w:val="none" w:sz="0" w:space="0" w:color="auto"/>
        <w:right w:val="none" w:sz="0" w:space="0" w:color="auto"/>
      </w:divBdr>
      <w:divsChild>
        <w:div w:id="1693720769">
          <w:marLeft w:val="0"/>
          <w:marRight w:val="0"/>
          <w:marTop w:val="0"/>
          <w:marBottom w:val="0"/>
          <w:divBdr>
            <w:top w:val="none" w:sz="0" w:space="0" w:color="auto"/>
            <w:left w:val="none" w:sz="0" w:space="0" w:color="auto"/>
            <w:bottom w:val="none" w:sz="0" w:space="0" w:color="auto"/>
            <w:right w:val="none" w:sz="0" w:space="0" w:color="auto"/>
          </w:divBdr>
        </w:div>
        <w:div w:id="741486483">
          <w:marLeft w:val="0"/>
          <w:marRight w:val="0"/>
          <w:marTop w:val="0"/>
          <w:marBottom w:val="0"/>
          <w:divBdr>
            <w:top w:val="none" w:sz="0" w:space="0" w:color="auto"/>
            <w:left w:val="none" w:sz="0" w:space="0" w:color="auto"/>
            <w:bottom w:val="none" w:sz="0" w:space="0" w:color="auto"/>
            <w:right w:val="none" w:sz="0" w:space="0" w:color="auto"/>
          </w:divBdr>
        </w:div>
        <w:div w:id="636111350">
          <w:marLeft w:val="0"/>
          <w:marRight w:val="0"/>
          <w:marTop w:val="0"/>
          <w:marBottom w:val="0"/>
          <w:divBdr>
            <w:top w:val="none" w:sz="0" w:space="0" w:color="auto"/>
            <w:left w:val="none" w:sz="0" w:space="0" w:color="auto"/>
            <w:bottom w:val="none" w:sz="0" w:space="0" w:color="auto"/>
            <w:right w:val="none" w:sz="0" w:space="0" w:color="auto"/>
          </w:divBdr>
        </w:div>
      </w:divsChild>
    </w:div>
    <w:div w:id="1895193760">
      <w:bodyDiv w:val="1"/>
      <w:marLeft w:val="0"/>
      <w:marRight w:val="0"/>
      <w:marTop w:val="0"/>
      <w:marBottom w:val="0"/>
      <w:divBdr>
        <w:top w:val="none" w:sz="0" w:space="0" w:color="auto"/>
        <w:left w:val="none" w:sz="0" w:space="0" w:color="auto"/>
        <w:bottom w:val="none" w:sz="0" w:space="0" w:color="auto"/>
        <w:right w:val="none" w:sz="0" w:space="0" w:color="auto"/>
      </w:divBdr>
    </w:div>
    <w:div w:id="1903831995">
      <w:bodyDiv w:val="1"/>
      <w:marLeft w:val="0"/>
      <w:marRight w:val="0"/>
      <w:marTop w:val="0"/>
      <w:marBottom w:val="0"/>
      <w:divBdr>
        <w:top w:val="none" w:sz="0" w:space="0" w:color="auto"/>
        <w:left w:val="none" w:sz="0" w:space="0" w:color="auto"/>
        <w:bottom w:val="none" w:sz="0" w:space="0" w:color="auto"/>
        <w:right w:val="none" w:sz="0" w:space="0" w:color="auto"/>
      </w:divBdr>
    </w:div>
    <w:div w:id="1916238469">
      <w:bodyDiv w:val="1"/>
      <w:marLeft w:val="0"/>
      <w:marRight w:val="0"/>
      <w:marTop w:val="0"/>
      <w:marBottom w:val="0"/>
      <w:divBdr>
        <w:top w:val="none" w:sz="0" w:space="0" w:color="auto"/>
        <w:left w:val="none" w:sz="0" w:space="0" w:color="auto"/>
        <w:bottom w:val="none" w:sz="0" w:space="0" w:color="auto"/>
        <w:right w:val="none" w:sz="0" w:space="0" w:color="auto"/>
      </w:divBdr>
    </w:div>
    <w:div w:id="1919319805">
      <w:bodyDiv w:val="1"/>
      <w:marLeft w:val="0"/>
      <w:marRight w:val="0"/>
      <w:marTop w:val="0"/>
      <w:marBottom w:val="0"/>
      <w:divBdr>
        <w:top w:val="none" w:sz="0" w:space="0" w:color="auto"/>
        <w:left w:val="none" w:sz="0" w:space="0" w:color="auto"/>
        <w:bottom w:val="none" w:sz="0" w:space="0" w:color="auto"/>
        <w:right w:val="none" w:sz="0" w:space="0" w:color="auto"/>
      </w:divBdr>
      <w:divsChild>
        <w:div w:id="245649335">
          <w:marLeft w:val="0"/>
          <w:marRight w:val="0"/>
          <w:marTop w:val="0"/>
          <w:marBottom w:val="0"/>
          <w:divBdr>
            <w:top w:val="none" w:sz="0" w:space="0" w:color="auto"/>
            <w:left w:val="none" w:sz="0" w:space="0" w:color="auto"/>
            <w:bottom w:val="none" w:sz="0" w:space="0" w:color="auto"/>
            <w:right w:val="none" w:sz="0" w:space="0" w:color="auto"/>
          </w:divBdr>
        </w:div>
        <w:div w:id="1151798200">
          <w:marLeft w:val="0"/>
          <w:marRight w:val="0"/>
          <w:marTop w:val="0"/>
          <w:marBottom w:val="0"/>
          <w:divBdr>
            <w:top w:val="none" w:sz="0" w:space="0" w:color="auto"/>
            <w:left w:val="none" w:sz="0" w:space="0" w:color="auto"/>
            <w:bottom w:val="none" w:sz="0" w:space="0" w:color="auto"/>
            <w:right w:val="none" w:sz="0" w:space="0" w:color="auto"/>
          </w:divBdr>
        </w:div>
        <w:div w:id="675619298">
          <w:marLeft w:val="0"/>
          <w:marRight w:val="0"/>
          <w:marTop w:val="0"/>
          <w:marBottom w:val="0"/>
          <w:divBdr>
            <w:top w:val="none" w:sz="0" w:space="0" w:color="auto"/>
            <w:left w:val="none" w:sz="0" w:space="0" w:color="auto"/>
            <w:bottom w:val="none" w:sz="0" w:space="0" w:color="auto"/>
            <w:right w:val="none" w:sz="0" w:space="0" w:color="auto"/>
          </w:divBdr>
        </w:div>
      </w:divsChild>
    </w:div>
    <w:div w:id="1980186978">
      <w:bodyDiv w:val="1"/>
      <w:marLeft w:val="0"/>
      <w:marRight w:val="0"/>
      <w:marTop w:val="0"/>
      <w:marBottom w:val="0"/>
      <w:divBdr>
        <w:top w:val="none" w:sz="0" w:space="0" w:color="auto"/>
        <w:left w:val="none" w:sz="0" w:space="0" w:color="auto"/>
        <w:bottom w:val="none" w:sz="0" w:space="0" w:color="auto"/>
        <w:right w:val="none" w:sz="0" w:space="0" w:color="auto"/>
      </w:divBdr>
      <w:divsChild>
        <w:div w:id="1227958030">
          <w:marLeft w:val="0"/>
          <w:marRight w:val="0"/>
          <w:marTop w:val="0"/>
          <w:marBottom w:val="0"/>
          <w:divBdr>
            <w:top w:val="none" w:sz="0" w:space="0" w:color="auto"/>
            <w:left w:val="none" w:sz="0" w:space="0" w:color="auto"/>
            <w:bottom w:val="none" w:sz="0" w:space="0" w:color="auto"/>
            <w:right w:val="none" w:sz="0" w:space="0" w:color="auto"/>
          </w:divBdr>
        </w:div>
        <w:div w:id="1700816079">
          <w:marLeft w:val="0"/>
          <w:marRight w:val="0"/>
          <w:marTop w:val="0"/>
          <w:marBottom w:val="0"/>
          <w:divBdr>
            <w:top w:val="none" w:sz="0" w:space="0" w:color="auto"/>
            <w:left w:val="none" w:sz="0" w:space="0" w:color="auto"/>
            <w:bottom w:val="none" w:sz="0" w:space="0" w:color="auto"/>
            <w:right w:val="none" w:sz="0" w:space="0" w:color="auto"/>
          </w:divBdr>
        </w:div>
        <w:div w:id="59714382">
          <w:marLeft w:val="0"/>
          <w:marRight w:val="0"/>
          <w:marTop w:val="0"/>
          <w:marBottom w:val="0"/>
          <w:divBdr>
            <w:top w:val="none" w:sz="0" w:space="0" w:color="auto"/>
            <w:left w:val="none" w:sz="0" w:space="0" w:color="auto"/>
            <w:bottom w:val="none" w:sz="0" w:space="0" w:color="auto"/>
            <w:right w:val="none" w:sz="0" w:space="0" w:color="auto"/>
          </w:divBdr>
        </w:div>
      </w:divsChild>
    </w:div>
    <w:div w:id="1992640226">
      <w:bodyDiv w:val="1"/>
      <w:marLeft w:val="0"/>
      <w:marRight w:val="0"/>
      <w:marTop w:val="0"/>
      <w:marBottom w:val="0"/>
      <w:divBdr>
        <w:top w:val="none" w:sz="0" w:space="0" w:color="auto"/>
        <w:left w:val="none" w:sz="0" w:space="0" w:color="auto"/>
        <w:bottom w:val="none" w:sz="0" w:space="0" w:color="auto"/>
        <w:right w:val="none" w:sz="0" w:space="0" w:color="auto"/>
      </w:divBdr>
      <w:divsChild>
        <w:div w:id="543906031">
          <w:marLeft w:val="0"/>
          <w:marRight w:val="0"/>
          <w:marTop w:val="0"/>
          <w:marBottom w:val="0"/>
          <w:divBdr>
            <w:top w:val="none" w:sz="0" w:space="0" w:color="auto"/>
            <w:left w:val="none" w:sz="0" w:space="0" w:color="auto"/>
            <w:bottom w:val="none" w:sz="0" w:space="0" w:color="auto"/>
            <w:right w:val="none" w:sz="0" w:space="0" w:color="auto"/>
          </w:divBdr>
        </w:div>
      </w:divsChild>
    </w:div>
    <w:div w:id="2001349985">
      <w:bodyDiv w:val="1"/>
      <w:marLeft w:val="0"/>
      <w:marRight w:val="0"/>
      <w:marTop w:val="0"/>
      <w:marBottom w:val="0"/>
      <w:divBdr>
        <w:top w:val="none" w:sz="0" w:space="0" w:color="auto"/>
        <w:left w:val="none" w:sz="0" w:space="0" w:color="auto"/>
        <w:bottom w:val="none" w:sz="0" w:space="0" w:color="auto"/>
        <w:right w:val="none" w:sz="0" w:space="0" w:color="auto"/>
      </w:divBdr>
    </w:div>
    <w:div w:id="2009094729">
      <w:bodyDiv w:val="1"/>
      <w:marLeft w:val="0"/>
      <w:marRight w:val="0"/>
      <w:marTop w:val="0"/>
      <w:marBottom w:val="0"/>
      <w:divBdr>
        <w:top w:val="none" w:sz="0" w:space="0" w:color="auto"/>
        <w:left w:val="none" w:sz="0" w:space="0" w:color="auto"/>
        <w:bottom w:val="none" w:sz="0" w:space="0" w:color="auto"/>
        <w:right w:val="none" w:sz="0" w:space="0" w:color="auto"/>
      </w:divBdr>
    </w:div>
    <w:div w:id="2033414602">
      <w:bodyDiv w:val="1"/>
      <w:marLeft w:val="0"/>
      <w:marRight w:val="0"/>
      <w:marTop w:val="0"/>
      <w:marBottom w:val="0"/>
      <w:divBdr>
        <w:top w:val="none" w:sz="0" w:space="0" w:color="auto"/>
        <w:left w:val="none" w:sz="0" w:space="0" w:color="auto"/>
        <w:bottom w:val="none" w:sz="0" w:space="0" w:color="auto"/>
        <w:right w:val="none" w:sz="0" w:space="0" w:color="auto"/>
      </w:divBdr>
    </w:div>
    <w:div w:id="2083870520">
      <w:bodyDiv w:val="1"/>
      <w:marLeft w:val="0"/>
      <w:marRight w:val="0"/>
      <w:marTop w:val="0"/>
      <w:marBottom w:val="0"/>
      <w:divBdr>
        <w:top w:val="none" w:sz="0" w:space="0" w:color="auto"/>
        <w:left w:val="none" w:sz="0" w:space="0" w:color="auto"/>
        <w:bottom w:val="none" w:sz="0" w:space="0" w:color="auto"/>
        <w:right w:val="none" w:sz="0" w:space="0" w:color="auto"/>
      </w:divBdr>
    </w:div>
    <w:div w:id="2108428649">
      <w:bodyDiv w:val="1"/>
      <w:marLeft w:val="0"/>
      <w:marRight w:val="0"/>
      <w:marTop w:val="0"/>
      <w:marBottom w:val="0"/>
      <w:divBdr>
        <w:top w:val="none" w:sz="0" w:space="0" w:color="auto"/>
        <w:left w:val="none" w:sz="0" w:space="0" w:color="auto"/>
        <w:bottom w:val="none" w:sz="0" w:space="0" w:color="auto"/>
        <w:right w:val="none" w:sz="0" w:space="0" w:color="auto"/>
      </w:divBdr>
    </w:div>
    <w:div w:id="2114860684">
      <w:bodyDiv w:val="1"/>
      <w:marLeft w:val="0"/>
      <w:marRight w:val="0"/>
      <w:marTop w:val="0"/>
      <w:marBottom w:val="0"/>
      <w:divBdr>
        <w:top w:val="none" w:sz="0" w:space="0" w:color="auto"/>
        <w:left w:val="none" w:sz="0" w:space="0" w:color="auto"/>
        <w:bottom w:val="none" w:sz="0" w:space="0" w:color="auto"/>
        <w:right w:val="none" w:sz="0" w:space="0" w:color="auto"/>
      </w:divBdr>
      <w:divsChild>
        <w:div w:id="1209882214">
          <w:marLeft w:val="0"/>
          <w:marRight w:val="0"/>
          <w:marTop w:val="0"/>
          <w:marBottom w:val="0"/>
          <w:divBdr>
            <w:top w:val="none" w:sz="0" w:space="0" w:color="auto"/>
            <w:left w:val="none" w:sz="0" w:space="0" w:color="auto"/>
            <w:bottom w:val="none" w:sz="0" w:space="0" w:color="auto"/>
            <w:right w:val="none" w:sz="0" w:space="0" w:color="auto"/>
          </w:divBdr>
        </w:div>
        <w:div w:id="695665451">
          <w:marLeft w:val="0"/>
          <w:marRight w:val="0"/>
          <w:marTop w:val="0"/>
          <w:marBottom w:val="0"/>
          <w:divBdr>
            <w:top w:val="none" w:sz="0" w:space="0" w:color="auto"/>
            <w:left w:val="none" w:sz="0" w:space="0" w:color="auto"/>
            <w:bottom w:val="none" w:sz="0" w:space="0" w:color="auto"/>
            <w:right w:val="none" w:sz="0" w:space="0" w:color="auto"/>
          </w:divBdr>
        </w:div>
        <w:div w:id="532962010">
          <w:marLeft w:val="0"/>
          <w:marRight w:val="0"/>
          <w:marTop w:val="0"/>
          <w:marBottom w:val="0"/>
          <w:divBdr>
            <w:top w:val="none" w:sz="0" w:space="0" w:color="auto"/>
            <w:left w:val="none" w:sz="0" w:space="0" w:color="auto"/>
            <w:bottom w:val="none" w:sz="0" w:space="0" w:color="auto"/>
            <w:right w:val="none" w:sz="0" w:space="0" w:color="auto"/>
          </w:divBdr>
        </w:div>
      </w:divsChild>
    </w:div>
    <w:div w:id="2118671760">
      <w:bodyDiv w:val="1"/>
      <w:marLeft w:val="0"/>
      <w:marRight w:val="0"/>
      <w:marTop w:val="0"/>
      <w:marBottom w:val="0"/>
      <w:divBdr>
        <w:top w:val="none" w:sz="0" w:space="0" w:color="auto"/>
        <w:left w:val="none" w:sz="0" w:space="0" w:color="auto"/>
        <w:bottom w:val="none" w:sz="0" w:space="0" w:color="auto"/>
        <w:right w:val="none" w:sz="0" w:space="0" w:color="auto"/>
      </w:divBdr>
      <w:divsChild>
        <w:div w:id="793673654">
          <w:marLeft w:val="0"/>
          <w:marRight w:val="0"/>
          <w:marTop w:val="0"/>
          <w:marBottom w:val="0"/>
          <w:divBdr>
            <w:top w:val="none" w:sz="0" w:space="0" w:color="auto"/>
            <w:left w:val="none" w:sz="0" w:space="0" w:color="auto"/>
            <w:bottom w:val="none" w:sz="0" w:space="0" w:color="auto"/>
            <w:right w:val="none" w:sz="0" w:space="0" w:color="auto"/>
          </w:divBdr>
        </w:div>
        <w:div w:id="669526168">
          <w:marLeft w:val="0"/>
          <w:marRight w:val="0"/>
          <w:marTop w:val="0"/>
          <w:marBottom w:val="0"/>
          <w:divBdr>
            <w:top w:val="none" w:sz="0" w:space="0" w:color="auto"/>
            <w:left w:val="none" w:sz="0" w:space="0" w:color="auto"/>
            <w:bottom w:val="none" w:sz="0" w:space="0" w:color="auto"/>
            <w:right w:val="none" w:sz="0" w:space="0" w:color="auto"/>
          </w:divBdr>
        </w:div>
        <w:div w:id="1779791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ck-online.beck.de/Default.aspx?typ=reference&amp;y=100&amp;G=BGB&amp;P=569&amp;X=3" TargetMode="External"/><Relationship Id="rId3" Type="http://schemas.openxmlformats.org/officeDocument/2006/relationships/numbering" Target="numbering.xml"/><Relationship Id="rId7" Type="http://schemas.openxmlformats.org/officeDocument/2006/relationships/hyperlink" Target="http://beck-online.beck.de/Default.aspx?typ=reference&amp;y=100&amp;G=BGB&amp;P=56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1672c319-20b5-4f7a-b26f-5934dcd23142</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61DD7-4785-4BF5-BD31-1A895BE45D7C}">
  <ds:schemaRefs>
    <ds:schemaRef ds:uri="http://www.datev.de/BSOffice/999929"/>
  </ds:schemaRefs>
</ds:datastoreItem>
</file>

<file path=customXml/itemProps2.xml><?xml version="1.0" encoding="utf-8"?>
<ds:datastoreItem xmlns:ds="http://schemas.openxmlformats.org/officeDocument/2006/customXml" ds:itemID="{8674FCB8-1249-489A-B853-9080F1224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957</Words>
  <Characters>6034</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Kanzlei Luithlen</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Schmidt-Eberth</dc:creator>
  <cp:lastModifiedBy>Jens Becker-Platen</cp:lastModifiedBy>
  <cp:revision>6</cp:revision>
  <cp:lastPrinted>2019-01-17T09:30:00Z</cp:lastPrinted>
  <dcterms:created xsi:type="dcterms:W3CDTF">2022-11-08T16:41:00Z</dcterms:created>
  <dcterms:modified xsi:type="dcterms:W3CDTF">2022-11-30T14:45:00Z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MANDANT_NR">
    <vt:lpwstr>000424-2013/001:00</vt:lpwstr>
  </property>
  <property fmtid="{D5CDD505-2E9C-101B-9397-08002B2CF9AE}" pid="3" name="DATEV-DMS_MANDANT_BEZ">
    <vt:lpwstr>Urteile und Entscheidungen              E-Akte</vt:lpwstr>
  </property>
  <property fmtid="{D5CDD505-2E9C-101B-9397-08002B2CF9AE}" pid="4" name="DATEV-DMS_DOKU_NR">
    <vt:lpwstr>675019</vt:lpwstr>
  </property>
  <property fmtid="{D5CDD505-2E9C-101B-9397-08002B2CF9AE}" pid="5" name="DATEV-DMS_BETREFF">
    <vt:lpwstr>Mandantenrundbrief Dezember 2022</vt:lpwstr>
  </property>
</Properties>
</file>