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5A0" w:rsidRDefault="001745A0" w:rsidP="00F16BD1">
      <w:pPr>
        <w:pStyle w:val="KeinLeerraum"/>
        <w:jc w:val="both"/>
      </w:pPr>
      <w:r w:rsidRPr="00421B19">
        <w:rPr>
          <w:noProof/>
          <w:lang w:eastAsia="de-DE"/>
        </w:rPr>
        <mc:AlternateContent>
          <mc:Choice Requires="wps">
            <w:drawing>
              <wp:anchor distT="0" distB="0" distL="114300" distR="114300" simplePos="0" relativeHeight="251659264" behindDoc="0" locked="0" layoutInCell="1" allowOverlap="1" wp14:anchorId="3159C8FE" wp14:editId="5C80751D">
                <wp:simplePos x="0" y="0"/>
                <wp:positionH relativeFrom="column">
                  <wp:posOffset>-57150</wp:posOffset>
                </wp:positionH>
                <wp:positionV relativeFrom="paragraph">
                  <wp:posOffset>-135255</wp:posOffset>
                </wp:positionV>
                <wp:extent cx="2604770" cy="752475"/>
                <wp:effectExtent l="0" t="0" r="24130" b="2857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770" cy="752475"/>
                        </a:xfrm>
                        <a:prstGeom prst="rect">
                          <a:avLst/>
                        </a:prstGeom>
                        <a:solidFill>
                          <a:srgbClr val="FFFFFF"/>
                        </a:solidFill>
                        <a:ln w="9525">
                          <a:solidFill>
                            <a:srgbClr val="000000"/>
                          </a:solidFill>
                          <a:miter lim="800000"/>
                          <a:headEnd/>
                          <a:tailEnd/>
                        </a:ln>
                      </wps:spPr>
                      <wps:txbx>
                        <w:txbxContent>
                          <w:p w:rsidR="00BE7524" w:rsidRDefault="00BE7524" w:rsidP="00BE7524">
                            <w:pPr>
                              <w:spacing w:after="0" w:line="240" w:lineRule="auto"/>
                              <w:jc w:val="center"/>
                              <w:rPr>
                                <w:b/>
                                <w:sz w:val="28"/>
                              </w:rPr>
                            </w:pPr>
                            <w:r w:rsidRPr="005650BE">
                              <w:rPr>
                                <w:b/>
                                <w:sz w:val="28"/>
                              </w:rPr>
                              <w:t>Mandanteninformationen</w:t>
                            </w:r>
                          </w:p>
                          <w:p w:rsidR="006D5A1E" w:rsidRPr="005650BE" w:rsidRDefault="00BE7524" w:rsidP="006D5A1E">
                            <w:pPr>
                              <w:spacing w:after="0" w:line="240" w:lineRule="auto"/>
                              <w:jc w:val="center"/>
                              <w:rPr>
                                <w:b/>
                                <w:sz w:val="28"/>
                              </w:rPr>
                            </w:pPr>
                            <w:r>
                              <w:rPr>
                                <w:b/>
                                <w:sz w:val="28"/>
                              </w:rPr>
                              <w:t>Miet- u</w:t>
                            </w:r>
                            <w:r w:rsidR="003E59C5">
                              <w:rPr>
                                <w:b/>
                                <w:sz w:val="28"/>
                              </w:rPr>
                              <w:t xml:space="preserve">nd Wohnungseigen-tumsrecht </w:t>
                            </w:r>
                            <w:r w:rsidR="003B3EEB">
                              <w:rPr>
                                <w:b/>
                                <w:sz w:val="28"/>
                              </w:rPr>
                              <w:t>März</w:t>
                            </w:r>
                            <w:r w:rsidR="00DE2136">
                              <w:rPr>
                                <w:b/>
                                <w:sz w:val="28"/>
                              </w:rPr>
                              <w:t xml:space="preserve">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59C8FE" id="_x0000_t202" coordsize="21600,21600" o:spt="202" path="m,l,21600r21600,l21600,xe">
                <v:stroke joinstyle="miter"/>
                <v:path gradientshapeok="t" o:connecttype="rect"/>
              </v:shapetype>
              <v:shape id="Textfeld 2" o:spid="_x0000_s1026" type="#_x0000_t202" style="position:absolute;left:0;text-align:left;margin-left:-4.5pt;margin-top:-10.65pt;width:205.1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">
                <v:textbox>
                  <w:txbxContent>
                    <w:p w:rsidR="00BE7524" w:rsidRDefault="00BE7524" w:rsidP="00BE7524">
                      <w:pPr>
                        <w:spacing w:after="0" w:line="240" w:lineRule="auto"/>
                        <w:jc w:val="center"/>
                        <w:rPr>
                          <w:b/>
                          <w:sz w:val="28"/>
                        </w:rPr>
                      </w:pPr>
                      <w:r w:rsidRPr="005650BE">
                        <w:rPr>
                          <w:b/>
                          <w:sz w:val="28"/>
                        </w:rPr>
                        <w:t>Mandanteninformationen</w:t>
                      </w:r>
                    </w:p>
                    <w:p w:rsidR="006D5A1E" w:rsidRPr="005650BE" w:rsidRDefault="00BE7524" w:rsidP="006D5A1E">
                      <w:pPr>
                        <w:spacing w:after="0" w:line="240" w:lineRule="auto"/>
                        <w:jc w:val="center"/>
                        <w:rPr>
                          <w:b/>
                          <w:sz w:val="28"/>
                        </w:rPr>
                      </w:pPr>
                      <w:r>
                        <w:rPr>
                          <w:b/>
                          <w:sz w:val="28"/>
                        </w:rPr>
                        <w:t>Miet- u</w:t>
                      </w:r>
                      <w:r w:rsidR="003E59C5">
                        <w:rPr>
                          <w:b/>
                          <w:sz w:val="28"/>
                        </w:rPr>
                        <w:t xml:space="preserve">nd Wohnungseigen-tumsrecht </w:t>
                      </w:r>
                      <w:r w:rsidR="003B3EEB">
                        <w:rPr>
                          <w:b/>
                          <w:sz w:val="28"/>
                        </w:rPr>
                        <w:t>März</w:t>
                      </w:r>
                      <w:bookmarkStart w:id="1" w:name="_GoBack"/>
                      <w:bookmarkEnd w:id="1"/>
                      <w:r w:rsidR="00DE2136">
                        <w:rPr>
                          <w:b/>
                          <w:sz w:val="28"/>
                        </w:rPr>
                        <w:t xml:space="preserve"> 2020</w:t>
                      </w:r>
                    </w:p>
                  </w:txbxContent>
                </v:textbox>
              </v:shape>
            </w:pict>
          </mc:Fallback>
        </mc:AlternateContent>
      </w:r>
    </w:p>
    <w:p w:rsidR="001745A0" w:rsidRDefault="001745A0" w:rsidP="00F16BD1">
      <w:pPr>
        <w:pStyle w:val="KeinLeerraum"/>
        <w:jc w:val="both"/>
      </w:pPr>
    </w:p>
    <w:p w:rsidR="001745A0" w:rsidRDefault="001745A0" w:rsidP="00F16BD1">
      <w:pPr>
        <w:pStyle w:val="KeinLeerraum"/>
        <w:jc w:val="both"/>
      </w:pPr>
    </w:p>
    <w:p w:rsidR="001745A0" w:rsidRDefault="001745A0" w:rsidP="00F16BD1">
      <w:pPr>
        <w:pStyle w:val="KeinLeerraum"/>
        <w:jc w:val="both"/>
      </w:pPr>
    </w:p>
    <w:p w:rsidR="001745A0" w:rsidRDefault="001745A0" w:rsidP="00F16BD1">
      <w:pPr>
        <w:pStyle w:val="KeinLeerraum"/>
        <w:jc w:val="both"/>
      </w:pPr>
    </w:p>
    <w:p w:rsidR="003A6384" w:rsidRDefault="001A4642" w:rsidP="007C427B">
      <w:pPr>
        <w:pStyle w:val="KeinLeerraum"/>
        <w:jc w:val="both"/>
        <w:rPr>
          <w:rFonts w:cs="Times New Roman"/>
        </w:rPr>
      </w:pPr>
      <w:r w:rsidRPr="001A4642">
        <w:rPr>
          <w:rFonts w:cs="Times New Roman"/>
        </w:rPr>
        <w:t xml:space="preserve">Der </w:t>
      </w:r>
      <w:r w:rsidRPr="001A4642">
        <w:rPr>
          <w:rFonts w:cs="Times New Roman"/>
          <w:b/>
        </w:rPr>
        <w:t>Bundestag</w:t>
      </w:r>
      <w:r w:rsidRPr="001A4642">
        <w:rPr>
          <w:rFonts w:cs="Times New Roman"/>
        </w:rPr>
        <w:t xml:space="preserve"> hat am 14.02.2020 in zweiter und dritter Lesung den vom Bundesministerium der Justiz und für Verbraucherschutz eingebrachten Entwurf eines Gesetzes zur Verlängerung und Verbesserung der Regelungen über die zulässige Miethöhe bei Mietbeginn beschlo</w:t>
      </w:r>
      <w:r>
        <w:rPr>
          <w:rFonts w:cs="Times New Roman"/>
        </w:rPr>
        <w:t>ssen. Die durch das Mietrechtsnovellierunggesetz</w:t>
      </w:r>
      <w:r w:rsidRPr="001A4642">
        <w:rPr>
          <w:rFonts w:cs="Times New Roman"/>
        </w:rPr>
        <w:t xml:space="preserve"> vom 21.04.2015 eingeführten Regelungen über die zulässige Miethöhe bei Mietbeginn (sogenannte Mietpreisbremse) ermöglicht den Ländern für weitere fünf Jahre, ein Gebiet mit einem angespannten Wohnungsmarkt durch Rechtsverordnung zu bestimmen. Das Gesetz sieht darüber hinaus vor, dass der Anspruch des Mieters gegen den Vermieter auf Rückzahlung zu viel gezahlter Miete wegen Überschreitens der zulässigen Miete bei Mietbeginn erweitert werden soll.</w:t>
      </w:r>
    </w:p>
    <w:p w:rsidR="001A4642" w:rsidRDefault="001A4642" w:rsidP="007C427B">
      <w:pPr>
        <w:pStyle w:val="KeinLeerraum"/>
        <w:jc w:val="both"/>
        <w:rPr>
          <w:rFonts w:cs="Times New Roman"/>
        </w:rPr>
      </w:pPr>
    </w:p>
    <w:p w:rsidR="003B3EEB" w:rsidRDefault="00623201" w:rsidP="007C427B">
      <w:pPr>
        <w:pStyle w:val="KeinLeerraum"/>
        <w:jc w:val="both"/>
        <w:rPr>
          <w:rFonts w:cs="Times New Roman"/>
        </w:rPr>
      </w:pPr>
      <w:r w:rsidRPr="00623201">
        <w:rPr>
          <w:rFonts w:cs="Times New Roman"/>
        </w:rPr>
        <w:t xml:space="preserve">Das </w:t>
      </w:r>
      <w:r w:rsidRPr="00623201">
        <w:rPr>
          <w:rFonts w:cs="Times New Roman"/>
          <w:b/>
        </w:rPr>
        <w:t>Landgericht Berlin</w:t>
      </w:r>
      <w:r w:rsidRPr="00623201">
        <w:rPr>
          <w:rFonts w:cs="Times New Roman"/>
        </w:rPr>
        <w:t xml:space="preserve"> hat mit Beschluss vom 08.07.2019 ents</w:t>
      </w:r>
      <w:r>
        <w:rPr>
          <w:rFonts w:cs="Times New Roman"/>
        </w:rPr>
        <w:t>chieden, dass die Umlage eines W</w:t>
      </w:r>
      <w:r w:rsidRPr="00623201">
        <w:rPr>
          <w:rFonts w:cs="Times New Roman"/>
        </w:rPr>
        <w:t>ach-</w:t>
      </w:r>
      <w:r>
        <w:rPr>
          <w:rFonts w:cs="Times New Roman"/>
        </w:rPr>
        <w:t xml:space="preserve"> </w:t>
      </w:r>
      <w:r w:rsidRPr="00623201">
        <w:rPr>
          <w:rFonts w:cs="Times New Roman"/>
        </w:rPr>
        <w:t xml:space="preserve">und </w:t>
      </w:r>
      <w:r>
        <w:rPr>
          <w:rFonts w:cs="Times New Roman"/>
        </w:rPr>
        <w:t>Schließd</w:t>
      </w:r>
      <w:r w:rsidRPr="00623201">
        <w:rPr>
          <w:rFonts w:cs="Times New Roman"/>
        </w:rPr>
        <w:t>ienstes nur zulässig ist, wenn eine konkrete praktische Notwe</w:t>
      </w:r>
      <w:r>
        <w:rPr>
          <w:rFonts w:cs="Times New Roman"/>
        </w:rPr>
        <w:t>ndigkeit für den Sicherheitsdienst</w:t>
      </w:r>
      <w:r w:rsidRPr="00623201">
        <w:rPr>
          <w:rFonts w:cs="Times New Roman"/>
        </w:rPr>
        <w:t xml:space="preserve"> besteht, er also aufgrund der konkreten praktischen Verhältnisse vor Ort geboten ist. Hierfür muss der Vermieter konkret, nicht lediglich allgemein und abstrakt zum Sicherheitsbedürfnis insbesondere älterer Mieter und zur allgemeinen Sicherheitslage in der örtlichen Umgebung vortragen. Die Umlegbarkeit s</w:t>
      </w:r>
      <w:r>
        <w:rPr>
          <w:rFonts w:cs="Times New Roman"/>
        </w:rPr>
        <w:t xml:space="preserve">teht außerdem </w:t>
      </w:r>
      <w:r w:rsidRPr="00623201">
        <w:rPr>
          <w:rFonts w:cs="Times New Roman"/>
        </w:rPr>
        <w:t>in Frage, wenn der Vermieter den Wachdienst vorwiegend im eigenen Interesse, etwa um Vandalismusschäde</w:t>
      </w:r>
      <w:r>
        <w:rPr>
          <w:rFonts w:cs="Times New Roman"/>
        </w:rPr>
        <w:t>n innerhalb des Gebäudes, Farbs</w:t>
      </w:r>
      <w:r w:rsidRPr="00623201">
        <w:rPr>
          <w:rFonts w:cs="Times New Roman"/>
        </w:rPr>
        <w:t>chmierereien, zerstörte Briefkästen etc. vorzubeugen, beauftragt</w:t>
      </w:r>
      <w:r>
        <w:rPr>
          <w:rFonts w:cs="Times New Roman"/>
        </w:rPr>
        <w:t>.</w:t>
      </w:r>
    </w:p>
    <w:p w:rsidR="003B3EEB" w:rsidRDefault="003B3EEB" w:rsidP="007C427B">
      <w:pPr>
        <w:pStyle w:val="KeinLeerraum"/>
        <w:jc w:val="both"/>
        <w:rPr>
          <w:rFonts w:cs="Times New Roman"/>
        </w:rPr>
      </w:pPr>
    </w:p>
    <w:p w:rsidR="003B3EEB" w:rsidRDefault="00623201" w:rsidP="007C427B">
      <w:pPr>
        <w:pStyle w:val="KeinLeerraum"/>
        <w:jc w:val="both"/>
        <w:rPr>
          <w:rFonts w:cs="Times New Roman"/>
        </w:rPr>
      </w:pPr>
      <w:r w:rsidRPr="00623201">
        <w:rPr>
          <w:rFonts w:cs="Times New Roman"/>
        </w:rPr>
        <w:t xml:space="preserve">Das </w:t>
      </w:r>
      <w:r w:rsidRPr="00623201">
        <w:rPr>
          <w:rFonts w:cs="Times New Roman"/>
          <w:b/>
        </w:rPr>
        <w:t>Landgericht Leipzig</w:t>
      </w:r>
      <w:r w:rsidRPr="00623201">
        <w:rPr>
          <w:rFonts w:cs="Times New Roman"/>
        </w:rPr>
        <w:t xml:space="preserve"> hat mit Urteil vom 05.09.2019 entschieden, dass die Klausel in einem vom Vermieter vorformulierten Wohnraummietvertrag, wonach die Kosten einer Zwischenablesung der Verbrauchserfassungsgeräte vom Mieter zu tragen sind, diesen unangemessen benachteiligt und damit unwirksam ist</w:t>
      </w:r>
      <w:r>
        <w:rPr>
          <w:rFonts w:cs="Times New Roman"/>
        </w:rPr>
        <w:t>.</w:t>
      </w:r>
    </w:p>
    <w:p w:rsidR="00623201" w:rsidRDefault="00623201" w:rsidP="007C427B">
      <w:pPr>
        <w:pStyle w:val="KeinLeerraum"/>
        <w:jc w:val="both"/>
        <w:rPr>
          <w:rFonts w:cs="Times New Roman"/>
        </w:rPr>
      </w:pPr>
    </w:p>
    <w:p w:rsidR="00623201" w:rsidRDefault="00623201" w:rsidP="007C427B">
      <w:pPr>
        <w:pStyle w:val="KeinLeerraum"/>
        <w:jc w:val="both"/>
        <w:rPr>
          <w:rFonts w:cs="Times New Roman"/>
        </w:rPr>
      </w:pPr>
      <w:r w:rsidRPr="00623201">
        <w:rPr>
          <w:rFonts w:cs="Times New Roman"/>
        </w:rPr>
        <w:t xml:space="preserve">Das </w:t>
      </w:r>
      <w:r w:rsidRPr="00623201">
        <w:rPr>
          <w:rFonts w:cs="Times New Roman"/>
          <w:b/>
        </w:rPr>
        <w:t>Landgericht Berlin</w:t>
      </w:r>
      <w:r w:rsidRPr="00623201">
        <w:rPr>
          <w:rFonts w:cs="Times New Roman"/>
        </w:rPr>
        <w:t xml:space="preserve"> hat mit Beschluss vom 22.05.2019 entschieden, dass eine außerordentliche Kündigung nach den §§ 543, 569 BGB nur auf Umstände gestützt werden kann, die in der Person oder im Risikobereich des </w:t>
      </w:r>
      <w:r w:rsidRPr="00623201">
        <w:rPr>
          <w:rFonts w:cs="Times New Roman"/>
        </w:rPr>
        <w:t xml:space="preserve">Kündigungsgegner </w:t>
      </w:r>
      <w:r>
        <w:rPr>
          <w:rFonts w:cs="Times New Roman"/>
        </w:rPr>
        <w:t xml:space="preserve">begründet </w:t>
      </w:r>
      <w:r w:rsidRPr="00623201">
        <w:rPr>
          <w:rFonts w:cs="Times New Roman"/>
        </w:rPr>
        <w:t>sind. Eine schwere Erkran</w:t>
      </w:r>
      <w:r>
        <w:rPr>
          <w:rFonts w:cs="Times New Roman"/>
        </w:rPr>
        <w:t>kung des Mieters berechtigt dem</w:t>
      </w:r>
      <w:r w:rsidRPr="00623201">
        <w:rPr>
          <w:rFonts w:cs="Times New Roman"/>
        </w:rPr>
        <w:t>nach diesen nicht zu einer außerordentlichen Kündigung des Mietvertrags, da der Mieter das persönliche Verwendungsrisiko für die Mietsache trägt</w:t>
      </w:r>
      <w:r>
        <w:rPr>
          <w:rFonts w:cs="Times New Roman"/>
        </w:rPr>
        <w:t>.</w:t>
      </w:r>
    </w:p>
    <w:p w:rsidR="00623201" w:rsidRDefault="00623201" w:rsidP="007C427B">
      <w:pPr>
        <w:pStyle w:val="KeinLeerraum"/>
        <w:jc w:val="both"/>
        <w:rPr>
          <w:rFonts w:cs="Times New Roman"/>
        </w:rPr>
      </w:pPr>
    </w:p>
    <w:p w:rsidR="00623201" w:rsidRDefault="00F832AD" w:rsidP="007C427B">
      <w:pPr>
        <w:pStyle w:val="KeinLeerraum"/>
        <w:jc w:val="both"/>
        <w:rPr>
          <w:rFonts w:cs="Times New Roman"/>
        </w:rPr>
      </w:pPr>
      <w:r w:rsidRPr="00F832AD">
        <w:rPr>
          <w:rFonts w:cs="Times New Roman"/>
        </w:rPr>
        <w:t xml:space="preserve">Das </w:t>
      </w:r>
      <w:r w:rsidRPr="00F832AD">
        <w:rPr>
          <w:rFonts w:cs="Times New Roman"/>
          <w:b/>
        </w:rPr>
        <w:t>Amtsgericht Borna</w:t>
      </w:r>
      <w:r w:rsidRPr="00F832AD">
        <w:rPr>
          <w:rFonts w:cs="Times New Roman"/>
        </w:rPr>
        <w:t xml:space="preserve"> hat mit Urteil vom 03.05.2019 entschieden, dass dann, wenn eine</w:t>
      </w:r>
      <w:r w:rsidR="00FD6D76">
        <w:rPr>
          <w:rFonts w:cs="Times New Roman"/>
        </w:rPr>
        <w:t>r</w:t>
      </w:r>
      <w:r w:rsidRPr="00F832AD">
        <w:rPr>
          <w:rFonts w:cs="Times New Roman"/>
        </w:rPr>
        <w:t xml:space="preserve"> Gemeinde eine Eigentumswohnung gehört, die Gemeinde nicht </w:t>
      </w:r>
      <w:r w:rsidR="00FD6D76">
        <w:rPr>
          <w:rFonts w:cs="Times New Roman"/>
        </w:rPr>
        <w:t>nur</w:t>
      </w:r>
      <w:r w:rsidRPr="00F832AD">
        <w:rPr>
          <w:rFonts w:cs="Times New Roman"/>
        </w:rPr>
        <w:t xml:space="preserve"> durch den Bürgermeister, sondern auch durch </w:t>
      </w:r>
      <w:r w:rsidR="00FD6D76">
        <w:rPr>
          <w:rFonts w:cs="Times New Roman"/>
        </w:rPr>
        <w:t xml:space="preserve">einen </w:t>
      </w:r>
      <w:r w:rsidRPr="00F832AD">
        <w:rPr>
          <w:rFonts w:cs="Times New Roman"/>
        </w:rPr>
        <w:t xml:space="preserve">Mitarbeiter der Stadtverwaltung in der Eigentümerversammlung vertreten werden, </w:t>
      </w:r>
      <w:r w:rsidR="00FD6D76">
        <w:rPr>
          <w:rFonts w:cs="Times New Roman"/>
        </w:rPr>
        <w:t>der</w:t>
      </w:r>
      <w:r w:rsidRPr="00F832AD">
        <w:rPr>
          <w:rFonts w:cs="Times New Roman"/>
        </w:rPr>
        <w:t xml:space="preserve"> für die Verwaltung des Sondereigentums zuständig ist.</w:t>
      </w:r>
    </w:p>
    <w:p w:rsidR="00FD6D76" w:rsidRDefault="00FD6D76" w:rsidP="007C427B">
      <w:pPr>
        <w:pStyle w:val="KeinLeerraum"/>
        <w:jc w:val="both"/>
        <w:rPr>
          <w:rFonts w:cs="Times New Roman"/>
        </w:rPr>
      </w:pPr>
    </w:p>
    <w:p w:rsidR="00FD6D76" w:rsidRDefault="00FD6D76" w:rsidP="007C427B">
      <w:pPr>
        <w:pStyle w:val="KeinLeerraum"/>
        <w:jc w:val="both"/>
        <w:rPr>
          <w:rFonts w:cs="Times New Roman"/>
        </w:rPr>
      </w:pPr>
      <w:r w:rsidRPr="00FD6D76">
        <w:rPr>
          <w:rFonts w:cs="Times New Roman"/>
        </w:rPr>
        <w:t xml:space="preserve">Das </w:t>
      </w:r>
      <w:r w:rsidRPr="00FD6D76">
        <w:rPr>
          <w:rFonts w:cs="Times New Roman"/>
          <w:b/>
        </w:rPr>
        <w:t xml:space="preserve">Landgericht Frankfurt </w:t>
      </w:r>
      <w:r w:rsidRPr="00FD6D76">
        <w:rPr>
          <w:rFonts w:cs="Times New Roman"/>
        </w:rPr>
        <w:t xml:space="preserve">am Main hat mit Beschluss vom 11.12.2019 festgestellt, dass Hausgeldansprüche im Urkundsprozess geltend gemacht werden können. Das Gericht folgt </w:t>
      </w:r>
      <w:r w:rsidR="00C05380">
        <w:rPr>
          <w:rFonts w:cs="Times New Roman"/>
        </w:rPr>
        <w:t xml:space="preserve">damit </w:t>
      </w:r>
      <w:r w:rsidRPr="00FD6D76">
        <w:rPr>
          <w:rFonts w:cs="Times New Roman"/>
        </w:rPr>
        <w:t>der wohl herrschenden Meinung, die den Urkundenprozess zur Gel</w:t>
      </w:r>
      <w:r w:rsidR="00C05380">
        <w:rPr>
          <w:rFonts w:cs="Times New Roman"/>
        </w:rPr>
        <w:t>tendmachung von Wohngelda</w:t>
      </w:r>
      <w:r w:rsidRPr="00FD6D76">
        <w:rPr>
          <w:rFonts w:cs="Times New Roman"/>
        </w:rPr>
        <w:t>nsprüchen für statthaft ansieht. Der Urkundsprozess ist schon dann statthaft, wenn Urkunden vorgelegt werden, aus denen Indizien entnommen werden können, durch die Gerichte auf die zu beweisende Hauptsache schließen kann. Diese Voraussetzung erfüllt die Versammlungsniederschrift, die eine Indizwirkung d</w:t>
      </w:r>
      <w:r w:rsidR="00C05380">
        <w:rPr>
          <w:rFonts w:cs="Times New Roman"/>
        </w:rPr>
        <w:t xml:space="preserve">afür hat, dass die Beschlüsse s </w:t>
      </w:r>
      <w:r w:rsidRPr="00FD6D76">
        <w:rPr>
          <w:rFonts w:cs="Times New Roman"/>
        </w:rPr>
        <w:t>wie protokolliert auch gefasst worden sind. Diese Voraussetzung erfüllt auch ein Auszug aus der Beschlusssammlung. Hier hatte die WEG Protokolle über die Beschlussfassung der Wirtschaftspläne und der Ermächtigung des Verwalters z</w:t>
      </w:r>
      <w:r w:rsidR="00C05380">
        <w:rPr>
          <w:rFonts w:cs="Times New Roman"/>
        </w:rPr>
        <w:t>ur Geltendmachung von Wohngelda</w:t>
      </w:r>
      <w:r w:rsidRPr="00FD6D76">
        <w:rPr>
          <w:rFonts w:cs="Times New Roman"/>
        </w:rPr>
        <w:t>nsprüchen vorgelegt</w:t>
      </w:r>
      <w:r w:rsidR="00C05380">
        <w:rPr>
          <w:rFonts w:cs="Times New Roman"/>
        </w:rPr>
        <w:t>.</w:t>
      </w:r>
    </w:p>
    <w:p w:rsidR="00623201" w:rsidRDefault="00623201" w:rsidP="007C427B">
      <w:pPr>
        <w:pStyle w:val="KeinLeerraum"/>
        <w:jc w:val="both"/>
        <w:rPr>
          <w:rFonts w:cs="Times New Roman"/>
        </w:rPr>
      </w:pPr>
    </w:p>
    <w:p w:rsidR="00623201" w:rsidRDefault="0021540D" w:rsidP="007C427B">
      <w:pPr>
        <w:pStyle w:val="KeinLeerraum"/>
        <w:jc w:val="both"/>
        <w:rPr>
          <w:rFonts w:cs="Times New Roman"/>
        </w:rPr>
      </w:pPr>
      <w:r w:rsidRPr="0021540D">
        <w:rPr>
          <w:rFonts w:cs="Times New Roman"/>
        </w:rPr>
        <w:t xml:space="preserve">Der </w:t>
      </w:r>
      <w:r w:rsidRPr="0021540D">
        <w:rPr>
          <w:rFonts w:cs="Times New Roman"/>
          <w:b/>
        </w:rPr>
        <w:t>Bundesgerichtshof</w:t>
      </w:r>
      <w:r w:rsidRPr="0021540D">
        <w:rPr>
          <w:rFonts w:cs="Times New Roman"/>
        </w:rPr>
        <w:t xml:space="preserve"> hat mit Beschluss vom 11.12.2019 entschieden, dass Mieter an eine Mieterhöhung gebunden sein können, obwohl ihre Wohnung in Wirklichkeit kleiner ist als vom Vermieter bislang zugrunde gelegt. Die höhere</w:t>
      </w:r>
      <w:r>
        <w:rPr>
          <w:rFonts w:cs="Times New Roman"/>
        </w:rPr>
        <w:t xml:space="preserve"> Miete sei auch bei falscher Rechengrundlage zumutbar, solange s</w:t>
      </w:r>
      <w:r w:rsidRPr="0021540D">
        <w:rPr>
          <w:rFonts w:cs="Times New Roman"/>
        </w:rPr>
        <w:t>ie unter der ortsüblichen Vergleichsmiete bleibt.</w:t>
      </w:r>
      <w:r>
        <w:rPr>
          <w:rFonts w:cs="Times New Roman"/>
        </w:rPr>
        <w:t xml:space="preserve"> </w:t>
      </w:r>
      <w:r w:rsidRPr="0021540D">
        <w:rPr>
          <w:rFonts w:cs="Times New Roman"/>
        </w:rPr>
        <w:t xml:space="preserve">Stimmt der Mieter eine Mieterhöhungsbegehren des Vermieters zu, kommt dadurch, unabhängig davon, ob das Mieterhöhungsbegehren den formellen Voraussetzungen genügt und materiell berechtigt war eine vertragliche Vereinbarung über die begehrte Mieterhöhung zustande. Stimmt der Mieter dem Verlangen zu, dass auf einer unrichtigen Wohnfläche beruht, liegen die </w:t>
      </w:r>
      <w:r>
        <w:rPr>
          <w:rFonts w:cs="Times New Roman"/>
        </w:rPr>
        <w:t>Voraussetzungen einer Vertragsa</w:t>
      </w:r>
      <w:r w:rsidRPr="0021540D">
        <w:rPr>
          <w:rFonts w:cs="Times New Roman"/>
        </w:rPr>
        <w:t>npassung nach § 313 Abs. 1 BGB ungeachtet eines Kal</w:t>
      </w:r>
      <w:r w:rsidRPr="0021540D">
        <w:rPr>
          <w:rFonts w:cs="Times New Roman"/>
        </w:rPr>
        <w:lastRenderedPageBreak/>
        <w:t>kulationsirrtums der Parteien bezüglich der Wohnflächen nicht vor, wenn der Vermieter die vereinbarte Mieterhöhung unter Berücksichtigung der tatsächlichen Wohnfläche auch in einem gerichtlichen Mieterhöhungsverfahren nach §§ 558, 558b BGB hätte durchsetzen können; denn in einem solchen Fall ist dem Mieter ein Festhalten an der Vereinbarung zumutbar.</w:t>
      </w:r>
    </w:p>
    <w:p w:rsidR="003B3EEB" w:rsidRDefault="003B3EEB" w:rsidP="007C427B">
      <w:pPr>
        <w:pStyle w:val="KeinLeerraum"/>
        <w:jc w:val="both"/>
        <w:rPr>
          <w:rFonts w:cs="Times New Roman"/>
        </w:rPr>
      </w:pPr>
    </w:p>
    <w:p w:rsidR="00655F43" w:rsidRDefault="00655F43" w:rsidP="00F16BD1">
      <w:pPr>
        <w:pStyle w:val="KeinLeerraum"/>
        <w:jc w:val="both"/>
        <w:rPr>
          <w:rFonts w:cs="Times New Roman"/>
        </w:rPr>
      </w:pPr>
      <w:r w:rsidRPr="00655F43">
        <w:rPr>
          <w:rFonts w:cs="Times New Roman"/>
        </w:rPr>
        <w:t xml:space="preserve">Das </w:t>
      </w:r>
      <w:r w:rsidRPr="00655F43">
        <w:rPr>
          <w:rFonts w:cs="Times New Roman"/>
          <w:b/>
        </w:rPr>
        <w:t>Amtsgericht München</w:t>
      </w:r>
      <w:r w:rsidRPr="00655F43">
        <w:rPr>
          <w:rFonts w:cs="Times New Roman"/>
        </w:rPr>
        <w:t xml:space="preserve"> hat mit Urteil vom 17.07.2019 entschieden, dass der Vermieter den Mieter in die ordnungsgemäße Benutzung einer Duplexgarage einweisen muss.</w:t>
      </w:r>
      <w:r>
        <w:rPr>
          <w:rFonts w:cs="Times New Roman"/>
        </w:rPr>
        <w:t xml:space="preserve"> </w:t>
      </w:r>
      <w:r w:rsidRPr="00655F43">
        <w:rPr>
          <w:rFonts w:cs="Times New Roman"/>
        </w:rPr>
        <w:t xml:space="preserve">Fehlt eine solche, stellt dies eine schuldhafte Pflichtverletzung des Mietvertrages gemäß § 280 Abs. 1 BGB dar und der Vermieter ist </w:t>
      </w:r>
      <w:r>
        <w:rPr>
          <w:rFonts w:cs="Times New Roman"/>
        </w:rPr>
        <w:t>z</w:t>
      </w:r>
      <w:r w:rsidRPr="00655F43">
        <w:rPr>
          <w:rFonts w:cs="Times New Roman"/>
        </w:rPr>
        <w:t xml:space="preserve">um Ersatz der hieraus entstehenden Schäden </w:t>
      </w:r>
    </w:p>
    <w:p w:rsidR="00655F43" w:rsidRDefault="00655F43" w:rsidP="00F16BD1">
      <w:pPr>
        <w:pStyle w:val="KeinLeerraum"/>
        <w:jc w:val="both"/>
        <w:rPr>
          <w:rFonts w:cs="Times New Roman"/>
        </w:rPr>
      </w:pPr>
      <w:r>
        <w:rPr>
          <w:rFonts w:cs="Times New Roman"/>
        </w:rPr>
        <w:t>v</w:t>
      </w:r>
      <w:r w:rsidRPr="00655F43">
        <w:rPr>
          <w:rFonts w:cs="Times New Roman"/>
        </w:rPr>
        <w:t>erpflichtet.</w:t>
      </w:r>
      <w:r>
        <w:rPr>
          <w:rFonts w:cs="Times New Roman"/>
        </w:rPr>
        <w:t xml:space="preserve"> </w:t>
      </w:r>
    </w:p>
    <w:p w:rsidR="00655F43" w:rsidRDefault="00655F43" w:rsidP="00F16BD1">
      <w:pPr>
        <w:pStyle w:val="KeinLeerraum"/>
        <w:jc w:val="both"/>
        <w:rPr>
          <w:rFonts w:cs="Times New Roman"/>
        </w:rPr>
      </w:pPr>
    </w:p>
    <w:p w:rsidR="00655F43" w:rsidRDefault="003B068A" w:rsidP="00F16BD1">
      <w:pPr>
        <w:pStyle w:val="KeinLeerraum"/>
        <w:jc w:val="both"/>
        <w:rPr>
          <w:rFonts w:cs="Times New Roman"/>
        </w:rPr>
      </w:pPr>
      <w:r w:rsidRPr="003B068A">
        <w:rPr>
          <w:rFonts w:cs="Times New Roman"/>
        </w:rPr>
        <w:t xml:space="preserve">Das </w:t>
      </w:r>
      <w:r w:rsidRPr="003B068A">
        <w:rPr>
          <w:rFonts w:cs="Times New Roman"/>
          <w:b/>
        </w:rPr>
        <w:t>Landgericht Osnabrück</w:t>
      </w:r>
      <w:r w:rsidRPr="003B068A">
        <w:rPr>
          <w:rFonts w:cs="Times New Roman"/>
        </w:rPr>
        <w:t xml:space="preserve"> hat mit Urteil vom 29.01.2020 die Anforderungen an eine Verwertungskündigung eines Wohnraummietverhältnisses präzisiert</w:t>
      </w:r>
      <w:r>
        <w:rPr>
          <w:rFonts w:cs="Times New Roman"/>
        </w:rPr>
        <w:t xml:space="preserve">. </w:t>
      </w:r>
      <w:r w:rsidRPr="003B068A">
        <w:rPr>
          <w:rFonts w:cs="Times New Roman"/>
        </w:rPr>
        <w:t>Nach Überzeugung des Landgerichtes ist zu berücksichtigen, dass eine geringe Rendite des Objekts letztlich auf Versäumnissen des Vermieters beruhe, ebenso der hohe Sanierungsaufwand. Der Vermieter hatte nach den Feststellungen des Landgerichtes die Miete seit mehr als 50 Jahren nicht erhöht, obwohl dies möglich gewesen wäre. Zudem hatte der Vermieter das Haus über Jahrzehnte verfallen lassen. Dabei spielte in den Augen des Landgerichtes keine Rolle, dass dies nicht von vornherein mit dem Ziel geschehen war, später eine Verwertungskündigung auszusprechen. Unerheblich war für das Landgericht auch, dass der Mieter seinerseits nie Mängel angezeigt hatte. Als Vermieter wäre man verpflichtet gewesen, die Immobilie laufend instand zu halten.</w:t>
      </w:r>
      <w:r>
        <w:rPr>
          <w:rFonts w:cs="Times New Roman"/>
        </w:rPr>
        <w:t xml:space="preserve"> </w:t>
      </w:r>
      <w:r w:rsidRPr="003B068A">
        <w:rPr>
          <w:rFonts w:cs="Times New Roman"/>
        </w:rPr>
        <w:t>Das Gericht kam außerdem zu dem Ergebnis, der Vermieter habe nicht ausreichend belegen können, dass tatsächlich ein Verkauf des Hauses im vermieteten Zustand nicht zu wirtschaftlich zumutbaren Bedingungen möglich sein. Bei der Frage, ob zur wirtschaftlichen Verwertung einer Immobilie die Kündigung der bestehenden Mietverhältnisse erforderlich sei, komme es generell darauf an, welcher Preis im vermieteten Zustand und welcher im unvermieteten Zustand zu er</w:t>
      </w:r>
      <w:r>
        <w:rPr>
          <w:rFonts w:cs="Times New Roman"/>
        </w:rPr>
        <w:t>zielen ist. Ein gewisser Preisn</w:t>
      </w:r>
      <w:r w:rsidRPr="003B068A">
        <w:rPr>
          <w:rFonts w:cs="Times New Roman"/>
        </w:rPr>
        <w:t>achteil durch einen Verkauf im vermieteten Zustand ist vom Vermieter hinzunehmen.</w:t>
      </w:r>
    </w:p>
    <w:p w:rsidR="00655F43" w:rsidRDefault="00655F43" w:rsidP="00F16BD1">
      <w:pPr>
        <w:pStyle w:val="KeinLeerraum"/>
        <w:jc w:val="both"/>
        <w:rPr>
          <w:rFonts w:cs="Times New Roman"/>
        </w:rPr>
      </w:pPr>
    </w:p>
    <w:p w:rsidR="00655F43" w:rsidRDefault="00896D85" w:rsidP="00F16BD1">
      <w:pPr>
        <w:pStyle w:val="KeinLeerraum"/>
        <w:jc w:val="both"/>
        <w:rPr>
          <w:rFonts w:cs="Times New Roman"/>
        </w:rPr>
      </w:pPr>
      <w:r w:rsidRPr="00896D85">
        <w:rPr>
          <w:rFonts w:cs="Times New Roman"/>
        </w:rPr>
        <w:t xml:space="preserve">Der </w:t>
      </w:r>
      <w:r w:rsidRPr="00896D85">
        <w:rPr>
          <w:rFonts w:cs="Times New Roman"/>
          <w:b/>
        </w:rPr>
        <w:t>BGH</w:t>
      </w:r>
      <w:r w:rsidRPr="00896D85">
        <w:rPr>
          <w:rFonts w:cs="Times New Roman"/>
        </w:rPr>
        <w:t xml:space="preserve"> hat mit Urteil vom 27.11.2019 folgendes entschieden: Wird der Stromverbrauch eine in einem Mehrparteienhaus gelegenen und vermieteten Wohnung über einen Zähler erfasst, der ausschließlich dieser Wohnung zugeordnet ist, richtet sich die in der Berei</w:t>
      </w:r>
      <w:r>
        <w:rPr>
          <w:rFonts w:cs="Times New Roman"/>
        </w:rPr>
        <w:t>tstellung von Strom liegende Realofferte</w:t>
      </w:r>
      <w:r w:rsidRPr="00896D85">
        <w:rPr>
          <w:rFonts w:cs="Times New Roman"/>
        </w:rPr>
        <w:t xml:space="preserve"> des Versorgungsunternehmens regelmäßig nicht an den Hauseigentümer, sondern an den Mieter, welcher durch </w:t>
      </w:r>
      <w:r>
        <w:rPr>
          <w:rFonts w:cs="Times New Roman"/>
        </w:rPr>
        <w:t>die seinerseits erfolgte Strome</w:t>
      </w:r>
      <w:bookmarkStart w:id="0" w:name="_GoBack"/>
      <w:bookmarkEnd w:id="0"/>
      <w:r w:rsidRPr="00896D85">
        <w:rPr>
          <w:rFonts w:cs="Times New Roman"/>
        </w:rPr>
        <w:t>ntnahme das Angebot konkludent annimmt.</w:t>
      </w:r>
    </w:p>
    <w:p w:rsidR="00896D85" w:rsidRDefault="00896D85" w:rsidP="00F16BD1">
      <w:pPr>
        <w:pStyle w:val="KeinLeerraum"/>
        <w:jc w:val="both"/>
        <w:rPr>
          <w:rFonts w:cs="Times New Roman"/>
        </w:rPr>
      </w:pPr>
    </w:p>
    <w:p w:rsidR="00896D85" w:rsidRDefault="00896D85" w:rsidP="00F16BD1">
      <w:pPr>
        <w:pStyle w:val="KeinLeerraum"/>
        <w:jc w:val="both"/>
        <w:rPr>
          <w:rFonts w:cs="Times New Roman"/>
        </w:rPr>
      </w:pPr>
    </w:p>
    <w:p w:rsidR="007C427B" w:rsidRDefault="00655F43" w:rsidP="00F16BD1">
      <w:pPr>
        <w:pStyle w:val="KeinLeerraum"/>
        <w:jc w:val="both"/>
        <w:rPr>
          <w:rFonts w:cs="Times New Roman"/>
        </w:rPr>
      </w:pPr>
      <w:r w:rsidRPr="00655F43">
        <w:rPr>
          <w:rFonts w:cs="Times New Roman"/>
        </w:rPr>
        <w:t xml:space="preserve">Verpflichtet. Verpflichtet. verpflichtet. zum Ersatz der hieraus entstandenen Schäden verpflichtet. </w:t>
      </w:r>
      <w:r w:rsidR="00422D09" w:rsidRPr="00421B19">
        <w:rPr>
          <w:noProof/>
          <w:lang w:eastAsia="de-DE"/>
        </w:rPr>
        <mc:AlternateContent>
          <mc:Choice Requires="wps">
            <w:drawing>
              <wp:anchor distT="0" distB="0" distL="114300" distR="114300" simplePos="0" relativeHeight="251662848" behindDoc="0" locked="0" layoutInCell="1" allowOverlap="1" wp14:anchorId="16665136" wp14:editId="6E463073">
                <wp:simplePos x="0" y="0"/>
                <wp:positionH relativeFrom="column">
                  <wp:posOffset>-18161</wp:posOffset>
                </wp:positionH>
                <wp:positionV relativeFrom="paragraph">
                  <wp:posOffset>31191</wp:posOffset>
                </wp:positionV>
                <wp:extent cx="2660650" cy="2487168"/>
                <wp:effectExtent l="0" t="0" r="25400" b="2794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2487168"/>
                        </a:xfrm>
                        <a:prstGeom prst="rect">
                          <a:avLst/>
                        </a:prstGeom>
                        <a:solidFill>
                          <a:srgbClr val="FFFFFF"/>
                        </a:solidFill>
                        <a:ln w="9525">
                          <a:solidFill>
                            <a:srgbClr val="000000"/>
                          </a:solidFill>
                          <a:miter lim="800000"/>
                          <a:headEnd/>
                          <a:tailEnd/>
                        </a:ln>
                      </wps:spPr>
                      <wps:txbx>
                        <w:txbxContent>
                          <w:p w:rsidR="001E5344" w:rsidRDefault="001E5344" w:rsidP="001E5344">
                            <w:pPr>
                              <w:spacing w:after="0" w:line="240" w:lineRule="auto"/>
                              <w:jc w:val="center"/>
                              <w:rPr>
                                <w:rFonts w:ascii="Copperplate33BC" w:hAnsi="Copperplate33BC"/>
                              </w:rPr>
                            </w:pPr>
                            <w:r>
                              <w:rPr>
                                <w:rFonts w:ascii="Copperplate33BC" w:hAnsi="Copperplate33BC"/>
                              </w:rPr>
                              <w:t>Luithlen  &amp;  v. Stackelberg</w:t>
                            </w:r>
                          </w:p>
                          <w:p w:rsidR="001E5344" w:rsidRDefault="001E5344" w:rsidP="001E5344">
                            <w:pPr>
                              <w:spacing w:after="0" w:line="240" w:lineRule="auto"/>
                              <w:jc w:val="center"/>
                              <w:rPr>
                                <w:rFonts w:ascii="Copperplate32BC" w:hAnsi="Copperplate32BC"/>
                                <w:sz w:val="20"/>
                              </w:rPr>
                            </w:pPr>
                            <w:r w:rsidRPr="00C56C01">
                              <w:rPr>
                                <w:rFonts w:ascii="Copperplate32BC" w:hAnsi="Copperplate32BC"/>
                                <w:sz w:val="20"/>
                              </w:rPr>
                              <w:t>Rechtsanwälte</w:t>
                            </w:r>
                          </w:p>
                          <w:p w:rsidR="00471137" w:rsidRPr="00C56C01" w:rsidRDefault="00471137" w:rsidP="001E5344">
                            <w:pPr>
                              <w:spacing w:after="0" w:line="240" w:lineRule="auto"/>
                              <w:jc w:val="center"/>
                              <w:rPr>
                                <w:rFonts w:ascii="Copperplate32BC" w:hAnsi="Copperplate32BC"/>
                                <w:sz w:val="20"/>
                              </w:rPr>
                            </w:pPr>
                          </w:p>
                          <w:p w:rsidR="001E5344" w:rsidRPr="00C56C01" w:rsidRDefault="001E5344" w:rsidP="001E5344">
                            <w:pPr>
                              <w:spacing w:after="0" w:line="240" w:lineRule="auto"/>
                              <w:rPr>
                                <w:rFonts w:ascii="Copperplate32BC" w:hAnsi="Copperplate32BC"/>
                                <w:sz w:val="16"/>
                              </w:rPr>
                            </w:pPr>
                          </w:p>
                          <w:p w:rsidR="001E5344" w:rsidRPr="00687B22" w:rsidRDefault="001E5344" w:rsidP="001E5344">
                            <w:pPr>
                              <w:spacing w:after="0" w:line="120" w:lineRule="exact"/>
                              <w:rPr>
                                <w:rFonts w:cs="Times New Roman"/>
                                <w:sz w:val="16"/>
                              </w:rPr>
                            </w:pPr>
                            <w:r w:rsidRPr="00687B22">
                              <w:rPr>
                                <w:rFonts w:cs="Times New Roman"/>
                                <w:sz w:val="16"/>
                              </w:rPr>
                              <w:t>Dr. Jens Becker Platen</w:t>
                            </w:r>
                          </w:p>
                          <w:p w:rsidR="001E5344" w:rsidRDefault="001E5344" w:rsidP="001E5344">
                            <w:pPr>
                              <w:spacing w:after="0" w:line="120" w:lineRule="exact"/>
                              <w:rPr>
                                <w:rFonts w:cs="Times New Roman"/>
                                <w:sz w:val="12"/>
                              </w:rPr>
                            </w:pPr>
                            <w:r w:rsidRPr="00687B22">
                              <w:rPr>
                                <w:rFonts w:cs="Times New Roman"/>
                                <w:sz w:val="12"/>
                              </w:rPr>
                              <w:t xml:space="preserve">        Rechtsanwalt, Fachanwalt für Sozialrecht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Michaela Schmidt-Eberth</w:t>
                            </w:r>
                          </w:p>
                          <w:p w:rsidR="001E5344" w:rsidRDefault="001E5344" w:rsidP="001E5344">
                            <w:pPr>
                              <w:spacing w:after="0" w:line="120" w:lineRule="exact"/>
                              <w:rPr>
                                <w:rFonts w:cs="Times New Roman"/>
                                <w:sz w:val="12"/>
                              </w:rPr>
                            </w:pPr>
                            <w:r w:rsidRPr="00687B22">
                              <w:rPr>
                                <w:rFonts w:cs="Times New Roman"/>
                                <w:sz w:val="12"/>
                              </w:rPr>
                              <w:t xml:space="preserve">        Rechtsanwältin, Fachanwältin für Familien- und Strafrecht, Mediatorin</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Michael Hopp</w:t>
                            </w:r>
                          </w:p>
                          <w:p w:rsidR="001E5344" w:rsidRDefault="001E5344" w:rsidP="001E5344">
                            <w:pPr>
                              <w:spacing w:after="0" w:line="120" w:lineRule="exact"/>
                              <w:rPr>
                                <w:rFonts w:cs="Times New Roman"/>
                                <w:sz w:val="12"/>
                              </w:rPr>
                            </w:pPr>
                            <w:r w:rsidRPr="00687B22">
                              <w:rPr>
                                <w:rFonts w:cs="Times New Roman"/>
                                <w:sz w:val="12"/>
                              </w:rPr>
                              <w:t xml:space="preserve">        Rechtsanwalt, Fachanwalt für Erbrecht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Heinrich Frhr. v. Stackelberg</w:t>
                            </w:r>
                          </w:p>
                          <w:p w:rsidR="001E5344" w:rsidRDefault="001E5344" w:rsidP="001E5344">
                            <w:pPr>
                              <w:spacing w:after="0" w:line="120" w:lineRule="exact"/>
                              <w:rPr>
                                <w:rFonts w:cs="Times New Roman"/>
                                <w:sz w:val="12"/>
                              </w:rPr>
                            </w:pPr>
                            <w:r w:rsidRPr="00687B22">
                              <w:rPr>
                                <w:rFonts w:cs="Times New Roman"/>
                                <w:sz w:val="12"/>
                              </w:rPr>
                              <w:t xml:space="preserve">        Rechtsanwalt,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120" w:lineRule="exact"/>
                              <w:rPr>
                                <w:rFonts w:cs="Times New Roman"/>
                                <w:sz w:val="6"/>
                              </w:rPr>
                            </w:pPr>
                          </w:p>
                          <w:p w:rsidR="001E5344" w:rsidRPr="00687B22" w:rsidRDefault="001E5344" w:rsidP="001E5344">
                            <w:pPr>
                              <w:spacing w:after="0" w:line="120" w:lineRule="exact"/>
                              <w:rPr>
                                <w:rFonts w:cs="Times New Roman"/>
                              </w:rPr>
                            </w:pPr>
                            <w:r w:rsidRPr="00687B22">
                              <w:rPr>
                                <w:rFonts w:cs="Times New Roman"/>
                                <w:sz w:val="16"/>
                              </w:rPr>
                              <w:t>Thomas Luithlen</w:t>
                            </w:r>
                          </w:p>
                          <w:p w:rsidR="001E5344" w:rsidRPr="00687B22" w:rsidRDefault="001E5344" w:rsidP="001E5344">
                            <w:pPr>
                              <w:spacing w:after="0" w:line="120" w:lineRule="exact"/>
                              <w:rPr>
                                <w:rFonts w:cs="Times New Roman"/>
                                <w:sz w:val="12"/>
                              </w:rPr>
                            </w:pPr>
                            <w:r w:rsidRPr="00687B22">
                              <w:rPr>
                                <w:rFonts w:cs="Times New Roman"/>
                                <w:sz w:val="12"/>
                              </w:rPr>
                              <w:t xml:space="preserve">        Rechtsanwalt</w:t>
                            </w:r>
                          </w:p>
                          <w:p w:rsidR="001E5344" w:rsidRPr="00687B22" w:rsidRDefault="001E5344" w:rsidP="001E5344">
                            <w:pPr>
                              <w:spacing w:after="0" w:line="240" w:lineRule="auto"/>
                              <w:rPr>
                                <w:rFonts w:cs="Times New Roman"/>
                                <w:sz w:val="14"/>
                              </w:rPr>
                            </w:pPr>
                          </w:p>
                          <w:p w:rsidR="001E5344" w:rsidRPr="00687B22" w:rsidRDefault="001E5344" w:rsidP="001E5344">
                            <w:pPr>
                              <w:spacing w:after="0" w:line="240" w:lineRule="auto"/>
                              <w:jc w:val="center"/>
                              <w:rPr>
                                <w:rFonts w:cs="Times New Roman"/>
                                <w:sz w:val="16"/>
                              </w:rPr>
                            </w:pPr>
                            <w:r w:rsidRPr="00687B22">
                              <w:rPr>
                                <w:rFonts w:cs="Times New Roman"/>
                                <w:sz w:val="16"/>
                              </w:rPr>
                              <w:t>Karl-Lederer-Platz 13,   82538 Geretsried</w:t>
                            </w:r>
                          </w:p>
                          <w:p w:rsidR="001E5344" w:rsidRPr="00687B22" w:rsidRDefault="001E5344" w:rsidP="001E5344">
                            <w:pPr>
                              <w:spacing w:after="0" w:line="240" w:lineRule="auto"/>
                              <w:jc w:val="center"/>
                              <w:rPr>
                                <w:rFonts w:cs="Times New Roman"/>
                                <w:sz w:val="16"/>
                              </w:rPr>
                            </w:pPr>
                            <w:r w:rsidRPr="00687B22">
                              <w:rPr>
                                <w:rFonts w:cs="Times New Roman"/>
                                <w:sz w:val="16"/>
                              </w:rPr>
                              <w:t>Tel.: 08171 – 93 99 3   Fax: 08171 – 93 99 50</w:t>
                            </w:r>
                          </w:p>
                          <w:p w:rsidR="001E5344" w:rsidRPr="00687B22" w:rsidRDefault="001E5344" w:rsidP="001E5344">
                            <w:pPr>
                              <w:spacing w:after="0" w:line="240" w:lineRule="auto"/>
                              <w:jc w:val="center"/>
                              <w:rPr>
                                <w:rFonts w:cs="Times New Roman"/>
                                <w:sz w:val="16"/>
                              </w:rPr>
                            </w:pPr>
                            <w:r w:rsidRPr="00687B22">
                              <w:rPr>
                                <w:rFonts w:cs="Times New Roman"/>
                                <w:sz w:val="16"/>
                              </w:rPr>
                              <w:t>www.luithlen-stackelberg.de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665136" id="_x0000_s1027" type="#_x0000_t202" style="position:absolute;left:0;text-align:left;margin-left:-1.45pt;margin-top:2.45pt;width:209.5pt;height:195.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">
                <v:textbox>
                  <w:txbxContent>
                    <w:p w:rsidR="001E5344" w:rsidRDefault="001E5344" w:rsidP="001E5344">
                      <w:pPr>
                        <w:spacing w:after="0" w:line="240" w:lineRule="auto"/>
                        <w:jc w:val="center"/>
                        <w:rPr>
                          <w:rFonts w:ascii="Copperplate33BC" w:hAnsi="Copperplate33BC"/>
                        </w:rPr>
                      </w:pPr>
                      <w:r>
                        <w:rPr>
                          <w:rFonts w:ascii="Copperplate33BC" w:hAnsi="Copperplate33BC"/>
                        </w:rPr>
                        <w:t>Luithlen  &amp;  v. Stackelberg</w:t>
                      </w:r>
                    </w:p>
                    <w:p w:rsidR="001E5344" w:rsidRDefault="001E5344" w:rsidP="001E5344">
                      <w:pPr>
                        <w:spacing w:after="0" w:line="240" w:lineRule="auto"/>
                        <w:jc w:val="center"/>
                        <w:rPr>
                          <w:rFonts w:ascii="Copperplate32BC" w:hAnsi="Copperplate32BC"/>
                          <w:sz w:val="20"/>
                        </w:rPr>
                      </w:pPr>
                      <w:r w:rsidRPr="00C56C01">
                        <w:rPr>
                          <w:rFonts w:ascii="Copperplate32BC" w:hAnsi="Copperplate32BC"/>
                          <w:sz w:val="20"/>
                        </w:rPr>
                        <w:t>Rechtsanwälte</w:t>
                      </w:r>
                    </w:p>
                    <w:p w:rsidR="00471137" w:rsidRPr="00C56C01" w:rsidRDefault="00471137" w:rsidP="001E5344">
                      <w:pPr>
                        <w:spacing w:after="0" w:line="240" w:lineRule="auto"/>
                        <w:jc w:val="center"/>
                        <w:rPr>
                          <w:rFonts w:ascii="Copperplate32BC" w:hAnsi="Copperplate32BC"/>
                          <w:sz w:val="20"/>
                        </w:rPr>
                      </w:pPr>
                    </w:p>
                    <w:p w:rsidR="001E5344" w:rsidRPr="00C56C01" w:rsidRDefault="001E5344" w:rsidP="001E5344">
                      <w:pPr>
                        <w:spacing w:after="0" w:line="240" w:lineRule="auto"/>
                        <w:rPr>
                          <w:rFonts w:ascii="Copperplate32BC" w:hAnsi="Copperplate32BC"/>
                          <w:sz w:val="16"/>
                        </w:rPr>
                      </w:pPr>
                    </w:p>
                    <w:p w:rsidR="001E5344" w:rsidRPr="00687B22" w:rsidRDefault="001E5344" w:rsidP="001E5344">
                      <w:pPr>
                        <w:spacing w:after="0" w:line="120" w:lineRule="exact"/>
                        <w:rPr>
                          <w:rFonts w:cs="Times New Roman"/>
                          <w:sz w:val="16"/>
                        </w:rPr>
                      </w:pPr>
                      <w:r w:rsidRPr="00687B22">
                        <w:rPr>
                          <w:rFonts w:cs="Times New Roman"/>
                          <w:sz w:val="16"/>
                        </w:rPr>
                        <w:t>Dr. Jens Becker Platen</w:t>
                      </w:r>
                    </w:p>
                    <w:p w:rsidR="001E5344" w:rsidRDefault="001E5344" w:rsidP="001E5344">
                      <w:pPr>
                        <w:spacing w:after="0" w:line="120" w:lineRule="exact"/>
                        <w:rPr>
                          <w:rFonts w:cs="Times New Roman"/>
                          <w:sz w:val="12"/>
                        </w:rPr>
                      </w:pPr>
                      <w:r w:rsidRPr="00687B22">
                        <w:rPr>
                          <w:rFonts w:cs="Times New Roman"/>
                          <w:sz w:val="12"/>
                        </w:rPr>
                        <w:t xml:space="preserve">        Rechtsanwalt, Fachanwalt für Sozialrecht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Michaela Schmidt-Eberth</w:t>
                      </w:r>
                    </w:p>
                    <w:p w:rsidR="001E5344" w:rsidRDefault="001E5344" w:rsidP="001E5344">
                      <w:pPr>
                        <w:spacing w:after="0" w:line="120" w:lineRule="exact"/>
                        <w:rPr>
                          <w:rFonts w:cs="Times New Roman"/>
                          <w:sz w:val="12"/>
                        </w:rPr>
                      </w:pPr>
                      <w:r w:rsidRPr="00687B22">
                        <w:rPr>
                          <w:rFonts w:cs="Times New Roman"/>
                          <w:sz w:val="12"/>
                        </w:rPr>
                        <w:t xml:space="preserve">        Rechtsanwältin, Fachanwältin für Familien- und Strafrecht, Mediatorin</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Michael Hopp</w:t>
                      </w:r>
                    </w:p>
                    <w:p w:rsidR="001E5344" w:rsidRDefault="001E5344" w:rsidP="001E5344">
                      <w:pPr>
                        <w:spacing w:after="0" w:line="120" w:lineRule="exact"/>
                        <w:rPr>
                          <w:rFonts w:cs="Times New Roman"/>
                          <w:sz w:val="12"/>
                        </w:rPr>
                      </w:pPr>
                      <w:r w:rsidRPr="00687B22">
                        <w:rPr>
                          <w:rFonts w:cs="Times New Roman"/>
                          <w:sz w:val="12"/>
                        </w:rPr>
                        <w:t xml:space="preserve">        Rechtsanwalt, Fachanwalt für Erbrecht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Heinrich Frhr. v. Stackelberg</w:t>
                      </w:r>
                    </w:p>
                    <w:p w:rsidR="001E5344" w:rsidRDefault="001E5344" w:rsidP="001E5344">
                      <w:pPr>
                        <w:spacing w:after="0" w:line="120" w:lineRule="exact"/>
                        <w:rPr>
                          <w:rFonts w:cs="Times New Roman"/>
                          <w:sz w:val="12"/>
                        </w:rPr>
                      </w:pPr>
                      <w:r w:rsidRPr="00687B22">
                        <w:rPr>
                          <w:rFonts w:cs="Times New Roman"/>
                          <w:sz w:val="12"/>
                        </w:rPr>
                        <w:t xml:space="preserve">        Rechtsanwalt,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120" w:lineRule="exact"/>
                        <w:rPr>
                          <w:rFonts w:cs="Times New Roman"/>
                          <w:sz w:val="6"/>
                        </w:rPr>
                      </w:pPr>
                    </w:p>
                    <w:p w:rsidR="001E5344" w:rsidRPr="00687B22" w:rsidRDefault="001E5344" w:rsidP="001E5344">
                      <w:pPr>
                        <w:spacing w:after="0" w:line="120" w:lineRule="exact"/>
                        <w:rPr>
                          <w:rFonts w:cs="Times New Roman"/>
                        </w:rPr>
                      </w:pPr>
                      <w:r w:rsidRPr="00687B22">
                        <w:rPr>
                          <w:rFonts w:cs="Times New Roman"/>
                          <w:sz w:val="16"/>
                        </w:rPr>
                        <w:t>Thomas Luithlen</w:t>
                      </w:r>
                    </w:p>
                    <w:p w:rsidR="001E5344" w:rsidRPr="00687B22" w:rsidRDefault="001E5344" w:rsidP="001E5344">
                      <w:pPr>
                        <w:spacing w:after="0" w:line="120" w:lineRule="exact"/>
                        <w:rPr>
                          <w:rFonts w:cs="Times New Roman"/>
                          <w:sz w:val="12"/>
                        </w:rPr>
                      </w:pPr>
                      <w:r w:rsidRPr="00687B22">
                        <w:rPr>
                          <w:rFonts w:cs="Times New Roman"/>
                          <w:sz w:val="12"/>
                        </w:rPr>
                        <w:t xml:space="preserve">        Rechtsanwalt</w:t>
                      </w:r>
                    </w:p>
                    <w:p w:rsidR="001E5344" w:rsidRPr="00687B22" w:rsidRDefault="001E5344" w:rsidP="001E5344">
                      <w:pPr>
                        <w:spacing w:after="0" w:line="240" w:lineRule="auto"/>
                        <w:rPr>
                          <w:rFonts w:cs="Times New Roman"/>
                          <w:sz w:val="14"/>
                        </w:rPr>
                      </w:pPr>
                    </w:p>
                    <w:p w:rsidR="001E5344" w:rsidRPr="00687B22" w:rsidRDefault="001E5344" w:rsidP="001E5344">
                      <w:pPr>
                        <w:spacing w:after="0" w:line="240" w:lineRule="auto"/>
                        <w:jc w:val="center"/>
                        <w:rPr>
                          <w:rFonts w:cs="Times New Roman"/>
                          <w:sz w:val="16"/>
                        </w:rPr>
                      </w:pPr>
                      <w:r w:rsidRPr="00687B22">
                        <w:rPr>
                          <w:rFonts w:cs="Times New Roman"/>
                          <w:sz w:val="16"/>
                        </w:rPr>
                        <w:t>Karl-Lederer-Platz 13,   82538 Geretsried</w:t>
                      </w:r>
                    </w:p>
                    <w:p w:rsidR="001E5344" w:rsidRPr="00687B22" w:rsidRDefault="001E5344" w:rsidP="001E5344">
                      <w:pPr>
                        <w:spacing w:after="0" w:line="240" w:lineRule="auto"/>
                        <w:jc w:val="center"/>
                        <w:rPr>
                          <w:rFonts w:cs="Times New Roman"/>
                          <w:sz w:val="16"/>
                        </w:rPr>
                      </w:pPr>
                      <w:r w:rsidRPr="00687B22">
                        <w:rPr>
                          <w:rFonts w:cs="Times New Roman"/>
                          <w:sz w:val="16"/>
                        </w:rPr>
                        <w:t>Tel.: 08171 – 93 99 3   Fax: 08171 – 93 99 50</w:t>
                      </w:r>
                    </w:p>
                    <w:p w:rsidR="001E5344" w:rsidRPr="00687B22" w:rsidRDefault="001E5344" w:rsidP="001E5344">
                      <w:pPr>
                        <w:spacing w:after="0" w:line="240" w:lineRule="auto"/>
                        <w:jc w:val="center"/>
                        <w:rPr>
                          <w:rFonts w:cs="Times New Roman"/>
                          <w:sz w:val="16"/>
                        </w:rPr>
                      </w:pPr>
                      <w:r w:rsidRPr="00687B22">
                        <w:rPr>
                          <w:rFonts w:cs="Times New Roman"/>
                          <w:sz w:val="16"/>
                        </w:rPr>
                        <w:t>www.luithlen-stackelberg.de</w:t>
                      </w:r>
                    </w:p>
                  </w:txbxContent>
                </v:textbox>
              </v:shape>
            </w:pict>
          </mc:Fallback>
        </mc:AlternateContent>
      </w:r>
    </w:p>
    <w:p w:rsidR="007C427B" w:rsidRDefault="007C427B" w:rsidP="00F16BD1">
      <w:pPr>
        <w:pStyle w:val="KeinLeerraum"/>
        <w:jc w:val="both"/>
        <w:rPr>
          <w:rFonts w:cs="Times New Roman"/>
        </w:rPr>
      </w:pPr>
    </w:p>
    <w:p w:rsidR="007C427B" w:rsidRDefault="007C427B" w:rsidP="00F16BD1">
      <w:pPr>
        <w:pStyle w:val="KeinLeerraum"/>
        <w:jc w:val="both"/>
        <w:rPr>
          <w:rFonts w:cs="Times New Roman"/>
        </w:rPr>
      </w:pPr>
    </w:p>
    <w:p w:rsidR="0041131A" w:rsidRDefault="0041131A" w:rsidP="00F16BD1">
      <w:pPr>
        <w:pStyle w:val="KeinLeerraum"/>
        <w:jc w:val="both"/>
        <w:rPr>
          <w:rFonts w:cs="Times New Roman"/>
        </w:rPr>
      </w:pPr>
    </w:p>
    <w:p w:rsidR="007C427B" w:rsidRDefault="007C427B" w:rsidP="00F16BD1">
      <w:pPr>
        <w:pStyle w:val="KeinLeerraum"/>
        <w:jc w:val="both"/>
        <w:rPr>
          <w:rFonts w:cs="Times New Roman"/>
        </w:rPr>
      </w:pPr>
    </w:p>
    <w:p w:rsidR="007C427B" w:rsidRDefault="007C427B" w:rsidP="00F16BD1">
      <w:pPr>
        <w:pStyle w:val="KeinLeerraum"/>
        <w:jc w:val="both"/>
        <w:rPr>
          <w:rFonts w:cs="Times New Roman"/>
        </w:rPr>
      </w:pPr>
    </w:p>
    <w:p w:rsidR="007C427B" w:rsidRDefault="007C427B" w:rsidP="00F16BD1">
      <w:pPr>
        <w:pStyle w:val="KeinLeerraum"/>
        <w:jc w:val="both"/>
        <w:rPr>
          <w:rFonts w:cs="Times New Roman"/>
        </w:rPr>
      </w:pPr>
    </w:p>
    <w:p w:rsidR="007C427B" w:rsidRDefault="007C427B" w:rsidP="00F16BD1">
      <w:pPr>
        <w:pStyle w:val="KeinLeerraum"/>
        <w:jc w:val="both"/>
        <w:rPr>
          <w:rFonts w:cs="Times New Roman"/>
        </w:rPr>
      </w:pPr>
    </w:p>
    <w:p w:rsidR="007C427B" w:rsidRPr="0041131A" w:rsidRDefault="007C427B" w:rsidP="00F16BD1">
      <w:pPr>
        <w:pStyle w:val="KeinLeerraum"/>
        <w:jc w:val="both"/>
        <w:rPr>
          <w:rFonts w:cs="Times New Roman"/>
        </w:rPr>
      </w:pPr>
    </w:p>
    <w:p w:rsidR="001E5344" w:rsidRDefault="001E5344" w:rsidP="00F16BD1">
      <w:pPr>
        <w:pStyle w:val="KeinLeerraum"/>
        <w:jc w:val="both"/>
        <w:rPr>
          <w:rFonts w:cs="Times New Roman"/>
        </w:rPr>
      </w:pPr>
    </w:p>
    <w:p w:rsidR="00817E91" w:rsidRPr="001E5344" w:rsidRDefault="00817E91" w:rsidP="00F16BD1">
      <w:pPr>
        <w:pStyle w:val="KeinLeerraum"/>
        <w:jc w:val="both"/>
        <w:rPr>
          <w:rFonts w:cs="Times New Roman"/>
        </w:rPr>
      </w:pPr>
    </w:p>
    <w:sectPr w:rsidR="00817E91" w:rsidRPr="001E5344" w:rsidSect="00107AE4">
      <w:pgSz w:w="11906" w:h="16838"/>
      <w:pgMar w:top="1417" w:right="1417" w:bottom="1134" w:left="1417" w:header="708" w:footer="708" w:gutter="0"/>
      <w:pgBorders w:offsetFrom="page">
        <w:top w:val="single" w:sz="12" w:space="24" w:color="auto"/>
        <w:left w:val="single" w:sz="12" w:space="24" w:color="auto"/>
        <w:bottom w:val="single" w:sz="12" w:space="24" w:color="auto"/>
        <w:right w:val="single" w:sz="12" w:space="24" w:color="auto"/>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pperplate33BC">
    <w:panose1 w:val="00000500000000000000"/>
    <w:charset w:val="00"/>
    <w:family w:val="roman"/>
    <w:notTrueType/>
    <w:pitch w:val="variable"/>
    <w:sig w:usb0="00000003" w:usb1="00000000" w:usb2="00000000" w:usb3="00000000" w:csb0="00000001" w:csb1="00000000"/>
  </w:font>
  <w:font w:name="Copperplate32BC">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800BF"/>
    <w:multiLevelType w:val="multilevel"/>
    <w:tmpl w:val="A6663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1E7C51"/>
    <w:multiLevelType w:val="hybridMultilevel"/>
    <w:tmpl w:val="8388910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A1E"/>
    <w:rsid w:val="0000539D"/>
    <w:rsid w:val="00012FB5"/>
    <w:rsid w:val="00023589"/>
    <w:rsid w:val="00030C57"/>
    <w:rsid w:val="00037A29"/>
    <w:rsid w:val="00041914"/>
    <w:rsid w:val="000460E5"/>
    <w:rsid w:val="00051F36"/>
    <w:rsid w:val="00052640"/>
    <w:rsid w:val="000557B2"/>
    <w:rsid w:val="0005639D"/>
    <w:rsid w:val="0005726D"/>
    <w:rsid w:val="0006078E"/>
    <w:rsid w:val="0006423F"/>
    <w:rsid w:val="0006635C"/>
    <w:rsid w:val="000669C3"/>
    <w:rsid w:val="00077791"/>
    <w:rsid w:val="000874D5"/>
    <w:rsid w:val="00093902"/>
    <w:rsid w:val="000A022A"/>
    <w:rsid w:val="000A7DE0"/>
    <w:rsid w:val="000B22A0"/>
    <w:rsid w:val="000B46AE"/>
    <w:rsid w:val="000B50DC"/>
    <w:rsid w:val="000C477F"/>
    <w:rsid w:val="000C6C0A"/>
    <w:rsid w:val="000E1FE5"/>
    <w:rsid w:val="000E41B8"/>
    <w:rsid w:val="000E5115"/>
    <w:rsid w:val="000F1727"/>
    <w:rsid w:val="000F4FD9"/>
    <w:rsid w:val="00100EB4"/>
    <w:rsid w:val="00101E98"/>
    <w:rsid w:val="00107AE4"/>
    <w:rsid w:val="00111066"/>
    <w:rsid w:val="0011246D"/>
    <w:rsid w:val="00112CFD"/>
    <w:rsid w:val="00124835"/>
    <w:rsid w:val="00134C7F"/>
    <w:rsid w:val="001375AE"/>
    <w:rsid w:val="00140F8A"/>
    <w:rsid w:val="00141F2D"/>
    <w:rsid w:val="00162CAC"/>
    <w:rsid w:val="00174475"/>
    <w:rsid w:val="001745A0"/>
    <w:rsid w:val="00175CBB"/>
    <w:rsid w:val="001815DE"/>
    <w:rsid w:val="001A4642"/>
    <w:rsid w:val="001A57EF"/>
    <w:rsid w:val="001A7722"/>
    <w:rsid w:val="001B2F23"/>
    <w:rsid w:val="001B6576"/>
    <w:rsid w:val="001C1780"/>
    <w:rsid w:val="001E1622"/>
    <w:rsid w:val="001E1FDB"/>
    <w:rsid w:val="001E4E3A"/>
    <w:rsid w:val="001E5344"/>
    <w:rsid w:val="001E5925"/>
    <w:rsid w:val="001F5A84"/>
    <w:rsid w:val="002004DE"/>
    <w:rsid w:val="00201A3E"/>
    <w:rsid w:val="002134DA"/>
    <w:rsid w:val="00214473"/>
    <w:rsid w:val="0021540D"/>
    <w:rsid w:val="002205F8"/>
    <w:rsid w:val="0022136B"/>
    <w:rsid w:val="0022361D"/>
    <w:rsid w:val="00230551"/>
    <w:rsid w:val="00232F4F"/>
    <w:rsid w:val="002370DE"/>
    <w:rsid w:val="00256516"/>
    <w:rsid w:val="00264863"/>
    <w:rsid w:val="00265A05"/>
    <w:rsid w:val="00271141"/>
    <w:rsid w:val="00294681"/>
    <w:rsid w:val="002A1EF2"/>
    <w:rsid w:val="002A7469"/>
    <w:rsid w:val="002A7A9D"/>
    <w:rsid w:val="002B4C94"/>
    <w:rsid w:val="002C4D08"/>
    <w:rsid w:val="002E0B91"/>
    <w:rsid w:val="003001E5"/>
    <w:rsid w:val="00301F0E"/>
    <w:rsid w:val="0030310E"/>
    <w:rsid w:val="003076C1"/>
    <w:rsid w:val="00310591"/>
    <w:rsid w:val="00311678"/>
    <w:rsid w:val="003137BB"/>
    <w:rsid w:val="00314880"/>
    <w:rsid w:val="0032057B"/>
    <w:rsid w:val="0032308D"/>
    <w:rsid w:val="00324729"/>
    <w:rsid w:val="00326D33"/>
    <w:rsid w:val="003278EC"/>
    <w:rsid w:val="00327D32"/>
    <w:rsid w:val="00333BA2"/>
    <w:rsid w:val="00336775"/>
    <w:rsid w:val="0034564B"/>
    <w:rsid w:val="003522CD"/>
    <w:rsid w:val="0035647B"/>
    <w:rsid w:val="00360D25"/>
    <w:rsid w:val="00376F02"/>
    <w:rsid w:val="003805D4"/>
    <w:rsid w:val="003821D7"/>
    <w:rsid w:val="00385F93"/>
    <w:rsid w:val="00386426"/>
    <w:rsid w:val="00391243"/>
    <w:rsid w:val="003A3D51"/>
    <w:rsid w:val="003A4136"/>
    <w:rsid w:val="003A6384"/>
    <w:rsid w:val="003A66B3"/>
    <w:rsid w:val="003B068A"/>
    <w:rsid w:val="003B252E"/>
    <w:rsid w:val="003B2E5F"/>
    <w:rsid w:val="003B3EEB"/>
    <w:rsid w:val="003B4443"/>
    <w:rsid w:val="003B5986"/>
    <w:rsid w:val="003C3731"/>
    <w:rsid w:val="003D006E"/>
    <w:rsid w:val="003D22CC"/>
    <w:rsid w:val="003D7858"/>
    <w:rsid w:val="003E1559"/>
    <w:rsid w:val="003E59C5"/>
    <w:rsid w:val="003F171B"/>
    <w:rsid w:val="003F79AF"/>
    <w:rsid w:val="004048FD"/>
    <w:rsid w:val="00406D4F"/>
    <w:rsid w:val="0041131A"/>
    <w:rsid w:val="00421B19"/>
    <w:rsid w:val="00422D09"/>
    <w:rsid w:val="00452DD5"/>
    <w:rsid w:val="00456F6B"/>
    <w:rsid w:val="00457C17"/>
    <w:rsid w:val="00463FF8"/>
    <w:rsid w:val="004643D5"/>
    <w:rsid w:val="00466682"/>
    <w:rsid w:val="00471137"/>
    <w:rsid w:val="00475064"/>
    <w:rsid w:val="00475C68"/>
    <w:rsid w:val="004853B0"/>
    <w:rsid w:val="00493550"/>
    <w:rsid w:val="004937AC"/>
    <w:rsid w:val="004B2D14"/>
    <w:rsid w:val="004C6668"/>
    <w:rsid w:val="004E212C"/>
    <w:rsid w:val="004E2E95"/>
    <w:rsid w:val="004E5B6E"/>
    <w:rsid w:val="004F041F"/>
    <w:rsid w:val="004F0F1C"/>
    <w:rsid w:val="004F3F15"/>
    <w:rsid w:val="004F4D47"/>
    <w:rsid w:val="005027C3"/>
    <w:rsid w:val="00504CA6"/>
    <w:rsid w:val="005226BB"/>
    <w:rsid w:val="00523B4D"/>
    <w:rsid w:val="0054066F"/>
    <w:rsid w:val="00542A18"/>
    <w:rsid w:val="00545294"/>
    <w:rsid w:val="00551ADB"/>
    <w:rsid w:val="00552B5C"/>
    <w:rsid w:val="005567C3"/>
    <w:rsid w:val="00566C7E"/>
    <w:rsid w:val="005671A6"/>
    <w:rsid w:val="00570F3B"/>
    <w:rsid w:val="00573F33"/>
    <w:rsid w:val="005754BD"/>
    <w:rsid w:val="005779EB"/>
    <w:rsid w:val="00577F14"/>
    <w:rsid w:val="0058003F"/>
    <w:rsid w:val="0058014E"/>
    <w:rsid w:val="00582153"/>
    <w:rsid w:val="005927E9"/>
    <w:rsid w:val="0059626E"/>
    <w:rsid w:val="005B4907"/>
    <w:rsid w:val="005B71F4"/>
    <w:rsid w:val="005C31E1"/>
    <w:rsid w:val="005C553D"/>
    <w:rsid w:val="005D13B1"/>
    <w:rsid w:val="005E1A6E"/>
    <w:rsid w:val="005E1A86"/>
    <w:rsid w:val="005E7A6B"/>
    <w:rsid w:val="00605856"/>
    <w:rsid w:val="006106D6"/>
    <w:rsid w:val="006209B9"/>
    <w:rsid w:val="00623201"/>
    <w:rsid w:val="00634308"/>
    <w:rsid w:val="006361D2"/>
    <w:rsid w:val="00655F43"/>
    <w:rsid w:val="00657ECD"/>
    <w:rsid w:val="00680628"/>
    <w:rsid w:val="00686F3A"/>
    <w:rsid w:val="00687B22"/>
    <w:rsid w:val="0069034D"/>
    <w:rsid w:val="006925CB"/>
    <w:rsid w:val="00697F68"/>
    <w:rsid w:val="006B28C0"/>
    <w:rsid w:val="006B6F81"/>
    <w:rsid w:val="006C63AC"/>
    <w:rsid w:val="006C7730"/>
    <w:rsid w:val="006D5A1E"/>
    <w:rsid w:val="006D5D8C"/>
    <w:rsid w:val="006E7255"/>
    <w:rsid w:val="006E7EE6"/>
    <w:rsid w:val="007156B8"/>
    <w:rsid w:val="00722716"/>
    <w:rsid w:val="007304B9"/>
    <w:rsid w:val="0073400C"/>
    <w:rsid w:val="0075664B"/>
    <w:rsid w:val="00761A87"/>
    <w:rsid w:val="00763C22"/>
    <w:rsid w:val="00764BE7"/>
    <w:rsid w:val="0076545E"/>
    <w:rsid w:val="00766E60"/>
    <w:rsid w:val="00770CD4"/>
    <w:rsid w:val="00773E7C"/>
    <w:rsid w:val="00776757"/>
    <w:rsid w:val="00776EB2"/>
    <w:rsid w:val="00777989"/>
    <w:rsid w:val="0078104E"/>
    <w:rsid w:val="007858A6"/>
    <w:rsid w:val="00792404"/>
    <w:rsid w:val="007961AB"/>
    <w:rsid w:val="007A21D0"/>
    <w:rsid w:val="007A6705"/>
    <w:rsid w:val="007B1699"/>
    <w:rsid w:val="007B4EB6"/>
    <w:rsid w:val="007C427B"/>
    <w:rsid w:val="007D2F4F"/>
    <w:rsid w:val="007D3142"/>
    <w:rsid w:val="007D431F"/>
    <w:rsid w:val="007D54F5"/>
    <w:rsid w:val="007E06A0"/>
    <w:rsid w:val="007E1245"/>
    <w:rsid w:val="007E2B24"/>
    <w:rsid w:val="007E4EC5"/>
    <w:rsid w:val="007E53D0"/>
    <w:rsid w:val="007E5DE4"/>
    <w:rsid w:val="007E7331"/>
    <w:rsid w:val="007F1514"/>
    <w:rsid w:val="007F1946"/>
    <w:rsid w:val="007F20B5"/>
    <w:rsid w:val="007F2310"/>
    <w:rsid w:val="007F27F9"/>
    <w:rsid w:val="00806753"/>
    <w:rsid w:val="00807875"/>
    <w:rsid w:val="0081560A"/>
    <w:rsid w:val="00816624"/>
    <w:rsid w:val="00817E91"/>
    <w:rsid w:val="00821E57"/>
    <w:rsid w:val="008263CC"/>
    <w:rsid w:val="0082772A"/>
    <w:rsid w:val="008420B0"/>
    <w:rsid w:val="008464B3"/>
    <w:rsid w:val="0085589B"/>
    <w:rsid w:val="00857A7D"/>
    <w:rsid w:val="008648B0"/>
    <w:rsid w:val="00876F85"/>
    <w:rsid w:val="008802A9"/>
    <w:rsid w:val="00881F6B"/>
    <w:rsid w:val="00885A97"/>
    <w:rsid w:val="00890A5D"/>
    <w:rsid w:val="0089266F"/>
    <w:rsid w:val="00895F98"/>
    <w:rsid w:val="00896D84"/>
    <w:rsid w:val="00896D85"/>
    <w:rsid w:val="008A1505"/>
    <w:rsid w:val="008A25EE"/>
    <w:rsid w:val="008D3683"/>
    <w:rsid w:val="008D4863"/>
    <w:rsid w:val="008D7AD3"/>
    <w:rsid w:val="008E1688"/>
    <w:rsid w:val="008F6FB7"/>
    <w:rsid w:val="00900652"/>
    <w:rsid w:val="00901C06"/>
    <w:rsid w:val="00907E5D"/>
    <w:rsid w:val="00912E33"/>
    <w:rsid w:val="009209B4"/>
    <w:rsid w:val="00927643"/>
    <w:rsid w:val="009360D0"/>
    <w:rsid w:val="00941952"/>
    <w:rsid w:val="00942C61"/>
    <w:rsid w:val="00946D50"/>
    <w:rsid w:val="009578BB"/>
    <w:rsid w:val="00970543"/>
    <w:rsid w:val="009741B1"/>
    <w:rsid w:val="00982D96"/>
    <w:rsid w:val="00983385"/>
    <w:rsid w:val="00983E19"/>
    <w:rsid w:val="00991104"/>
    <w:rsid w:val="009925EF"/>
    <w:rsid w:val="00994BA8"/>
    <w:rsid w:val="00995261"/>
    <w:rsid w:val="00996E43"/>
    <w:rsid w:val="009A334A"/>
    <w:rsid w:val="009A5D8D"/>
    <w:rsid w:val="009B23B8"/>
    <w:rsid w:val="009B48D7"/>
    <w:rsid w:val="009B62EF"/>
    <w:rsid w:val="009C1151"/>
    <w:rsid w:val="009C21B2"/>
    <w:rsid w:val="009C59AB"/>
    <w:rsid w:val="009D717F"/>
    <w:rsid w:val="009E27FB"/>
    <w:rsid w:val="009E3F68"/>
    <w:rsid w:val="00A00F63"/>
    <w:rsid w:val="00A01125"/>
    <w:rsid w:val="00A07AEB"/>
    <w:rsid w:val="00A233C0"/>
    <w:rsid w:val="00A2440B"/>
    <w:rsid w:val="00A266BF"/>
    <w:rsid w:val="00A4659F"/>
    <w:rsid w:val="00A54602"/>
    <w:rsid w:val="00A563F1"/>
    <w:rsid w:val="00A66F4F"/>
    <w:rsid w:val="00A70069"/>
    <w:rsid w:val="00A81434"/>
    <w:rsid w:val="00AA3329"/>
    <w:rsid w:val="00AB23E5"/>
    <w:rsid w:val="00AC2CC8"/>
    <w:rsid w:val="00AC56AF"/>
    <w:rsid w:val="00AD00D9"/>
    <w:rsid w:val="00AD4FAB"/>
    <w:rsid w:val="00AF57D7"/>
    <w:rsid w:val="00AF6168"/>
    <w:rsid w:val="00AF6CAB"/>
    <w:rsid w:val="00B023C7"/>
    <w:rsid w:val="00B0503C"/>
    <w:rsid w:val="00B053D4"/>
    <w:rsid w:val="00B13894"/>
    <w:rsid w:val="00B14FD5"/>
    <w:rsid w:val="00B203F4"/>
    <w:rsid w:val="00B24EB7"/>
    <w:rsid w:val="00B30D91"/>
    <w:rsid w:val="00B3690C"/>
    <w:rsid w:val="00B36A2F"/>
    <w:rsid w:val="00B40FB0"/>
    <w:rsid w:val="00B41385"/>
    <w:rsid w:val="00B42ABB"/>
    <w:rsid w:val="00B43FC1"/>
    <w:rsid w:val="00B451E9"/>
    <w:rsid w:val="00B500FC"/>
    <w:rsid w:val="00B62C37"/>
    <w:rsid w:val="00B673DC"/>
    <w:rsid w:val="00B770FE"/>
    <w:rsid w:val="00B7792E"/>
    <w:rsid w:val="00B80D2C"/>
    <w:rsid w:val="00B86A3D"/>
    <w:rsid w:val="00B91F93"/>
    <w:rsid w:val="00B9411E"/>
    <w:rsid w:val="00B94803"/>
    <w:rsid w:val="00B97642"/>
    <w:rsid w:val="00BB407C"/>
    <w:rsid w:val="00BB67EB"/>
    <w:rsid w:val="00BD550B"/>
    <w:rsid w:val="00BE1AB1"/>
    <w:rsid w:val="00BE6120"/>
    <w:rsid w:val="00BE7524"/>
    <w:rsid w:val="00BF0529"/>
    <w:rsid w:val="00BF43FA"/>
    <w:rsid w:val="00BF58D0"/>
    <w:rsid w:val="00C00761"/>
    <w:rsid w:val="00C00B2E"/>
    <w:rsid w:val="00C02FCF"/>
    <w:rsid w:val="00C03ED6"/>
    <w:rsid w:val="00C05380"/>
    <w:rsid w:val="00C07B05"/>
    <w:rsid w:val="00C13097"/>
    <w:rsid w:val="00C162CD"/>
    <w:rsid w:val="00C251B4"/>
    <w:rsid w:val="00C25EE4"/>
    <w:rsid w:val="00C26CC3"/>
    <w:rsid w:val="00C27C6E"/>
    <w:rsid w:val="00C41029"/>
    <w:rsid w:val="00C446AF"/>
    <w:rsid w:val="00C46943"/>
    <w:rsid w:val="00C548FB"/>
    <w:rsid w:val="00C624F1"/>
    <w:rsid w:val="00C63C81"/>
    <w:rsid w:val="00C66441"/>
    <w:rsid w:val="00C6761E"/>
    <w:rsid w:val="00C72F01"/>
    <w:rsid w:val="00C7662F"/>
    <w:rsid w:val="00C76FBB"/>
    <w:rsid w:val="00C800F2"/>
    <w:rsid w:val="00C80531"/>
    <w:rsid w:val="00C817AB"/>
    <w:rsid w:val="00C81F09"/>
    <w:rsid w:val="00C85917"/>
    <w:rsid w:val="00C86916"/>
    <w:rsid w:val="00C91916"/>
    <w:rsid w:val="00C9255B"/>
    <w:rsid w:val="00C97136"/>
    <w:rsid w:val="00CB290D"/>
    <w:rsid w:val="00CB5323"/>
    <w:rsid w:val="00CC3018"/>
    <w:rsid w:val="00CC6347"/>
    <w:rsid w:val="00CD0574"/>
    <w:rsid w:val="00CD42C9"/>
    <w:rsid w:val="00CD782B"/>
    <w:rsid w:val="00CE262C"/>
    <w:rsid w:val="00D00787"/>
    <w:rsid w:val="00D04FE6"/>
    <w:rsid w:val="00D30BBD"/>
    <w:rsid w:val="00D30D81"/>
    <w:rsid w:val="00D3799D"/>
    <w:rsid w:val="00D40A7E"/>
    <w:rsid w:val="00D40B3C"/>
    <w:rsid w:val="00D478B2"/>
    <w:rsid w:val="00D60B51"/>
    <w:rsid w:val="00D7215A"/>
    <w:rsid w:val="00D7229F"/>
    <w:rsid w:val="00D735C6"/>
    <w:rsid w:val="00D84249"/>
    <w:rsid w:val="00D85E19"/>
    <w:rsid w:val="00D92A77"/>
    <w:rsid w:val="00DB40BA"/>
    <w:rsid w:val="00DC281D"/>
    <w:rsid w:val="00DD138F"/>
    <w:rsid w:val="00DD28CA"/>
    <w:rsid w:val="00DD404C"/>
    <w:rsid w:val="00DE0FD1"/>
    <w:rsid w:val="00DE2136"/>
    <w:rsid w:val="00DE4F90"/>
    <w:rsid w:val="00DF083C"/>
    <w:rsid w:val="00E02823"/>
    <w:rsid w:val="00E13739"/>
    <w:rsid w:val="00E147D7"/>
    <w:rsid w:val="00E16916"/>
    <w:rsid w:val="00E1738B"/>
    <w:rsid w:val="00E21339"/>
    <w:rsid w:val="00E30406"/>
    <w:rsid w:val="00E32087"/>
    <w:rsid w:val="00E34B62"/>
    <w:rsid w:val="00E4770E"/>
    <w:rsid w:val="00E52A42"/>
    <w:rsid w:val="00E54C87"/>
    <w:rsid w:val="00E54ECA"/>
    <w:rsid w:val="00E60C33"/>
    <w:rsid w:val="00E60FAD"/>
    <w:rsid w:val="00E66D8C"/>
    <w:rsid w:val="00E71BCE"/>
    <w:rsid w:val="00E76E26"/>
    <w:rsid w:val="00E77BB9"/>
    <w:rsid w:val="00E80B6B"/>
    <w:rsid w:val="00E87209"/>
    <w:rsid w:val="00E9186B"/>
    <w:rsid w:val="00EA163E"/>
    <w:rsid w:val="00EB704E"/>
    <w:rsid w:val="00EC07D9"/>
    <w:rsid w:val="00EC6CAD"/>
    <w:rsid w:val="00ED0750"/>
    <w:rsid w:val="00ED1241"/>
    <w:rsid w:val="00EE3699"/>
    <w:rsid w:val="00EF5CA5"/>
    <w:rsid w:val="00EF65E1"/>
    <w:rsid w:val="00EF7F3A"/>
    <w:rsid w:val="00F03078"/>
    <w:rsid w:val="00F04D44"/>
    <w:rsid w:val="00F074B5"/>
    <w:rsid w:val="00F123E9"/>
    <w:rsid w:val="00F16BD1"/>
    <w:rsid w:val="00F2170D"/>
    <w:rsid w:val="00F31344"/>
    <w:rsid w:val="00F476EC"/>
    <w:rsid w:val="00F55819"/>
    <w:rsid w:val="00F60512"/>
    <w:rsid w:val="00F61F47"/>
    <w:rsid w:val="00F64EFD"/>
    <w:rsid w:val="00F65ADF"/>
    <w:rsid w:val="00F832AD"/>
    <w:rsid w:val="00F83B09"/>
    <w:rsid w:val="00F85A4C"/>
    <w:rsid w:val="00F913D9"/>
    <w:rsid w:val="00F950E3"/>
    <w:rsid w:val="00F95FDC"/>
    <w:rsid w:val="00FA142D"/>
    <w:rsid w:val="00FB5FDB"/>
    <w:rsid w:val="00FB7E93"/>
    <w:rsid w:val="00FC6C4E"/>
    <w:rsid w:val="00FD07F1"/>
    <w:rsid w:val="00FD5133"/>
    <w:rsid w:val="00FD6989"/>
    <w:rsid w:val="00FD6D76"/>
    <w:rsid w:val="00FE0107"/>
    <w:rsid w:val="00FE23BF"/>
    <w:rsid w:val="00FF2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59DB3"/>
  <w15:docId w15:val="{00CC7199-4620-45D9-9858-B2BBD9D42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D5A1E"/>
    <w:rPr>
      <w:rFonts w:ascii="Times New Roman" w:hAnsi="Times New Roman"/>
    </w:rPr>
  </w:style>
  <w:style w:type="paragraph" w:styleId="berschrift1">
    <w:name w:val="heading 1"/>
    <w:basedOn w:val="Standard"/>
    <w:link w:val="berschrift1Zchn"/>
    <w:uiPriority w:val="9"/>
    <w:qFormat/>
    <w:rsid w:val="00523B4D"/>
    <w:pPr>
      <w:spacing w:before="100" w:beforeAutospacing="1" w:after="100" w:afterAutospacing="1" w:line="240" w:lineRule="auto"/>
      <w:outlineLvl w:val="0"/>
    </w:pPr>
    <w:rPr>
      <w:rFonts w:eastAsia="Times New Roman" w:cs="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F313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D5A1E"/>
    <w:pPr>
      <w:spacing w:after="0" w:line="240" w:lineRule="auto"/>
    </w:pPr>
    <w:rPr>
      <w:rFonts w:ascii="Times New Roman" w:hAnsi="Times New Roman"/>
    </w:rPr>
  </w:style>
  <w:style w:type="paragraph" w:customStyle="1" w:styleId="Normaltext">
    <w:name w:val="Normaltext"/>
    <w:basedOn w:val="Standard"/>
    <w:rsid w:val="00421B19"/>
    <w:pPr>
      <w:spacing w:after="0" w:line="360" w:lineRule="exact"/>
    </w:pPr>
    <w:rPr>
      <w:rFonts w:eastAsia="Times New Roman" w:cs="Times New Roman"/>
      <w:sz w:val="24"/>
      <w:szCs w:val="20"/>
      <w:lang w:eastAsia="de-DE"/>
    </w:rPr>
  </w:style>
  <w:style w:type="character" w:customStyle="1" w:styleId="berschrift1Zchn">
    <w:name w:val="Überschrift 1 Zchn"/>
    <w:basedOn w:val="Absatz-Standardschriftart"/>
    <w:link w:val="berschrift1"/>
    <w:uiPriority w:val="9"/>
    <w:rsid w:val="00523B4D"/>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523B4D"/>
    <w:pPr>
      <w:spacing w:before="100" w:beforeAutospacing="1" w:after="100" w:afterAutospacing="1" w:line="240" w:lineRule="auto"/>
    </w:pPr>
    <w:rPr>
      <w:rFonts w:eastAsia="Times New Roman" w:cs="Times New Roman"/>
      <w:sz w:val="24"/>
      <w:szCs w:val="24"/>
      <w:lang w:eastAsia="de-DE"/>
    </w:rPr>
  </w:style>
  <w:style w:type="character" w:styleId="Hyperlink">
    <w:name w:val="Hyperlink"/>
    <w:basedOn w:val="Absatz-Standardschriftart"/>
    <w:uiPriority w:val="99"/>
    <w:semiHidden/>
    <w:unhideWhenUsed/>
    <w:rsid w:val="00523B4D"/>
    <w:rPr>
      <w:color w:val="0000FF"/>
      <w:u w:val="single"/>
    </w:rPr>
  </w:style>
  <w:style w:type="character" w:customStyle="1" w:styleId="berschrift2Zchn">
    <w:name w:val="Überschrift 2 Zchn"/>
    <w:basedOn w:val="Absatz-Standardschriftart"/>
    <w:link w:val="berschrift2"/>
    <w:uiPriority w:val="9"/>
    <w:semiHidden/>
    <w:rsid w:val="00F31344"/>
    <w:rPr>
      <w:rFonts w:asciiTheme="majorHAnsi" w:eastAsiaTheme="majorEastAsia" w:hAnsiTheme="majorHAnsi" w:cstheme="majorBidi"/>
      <w:b/>
      <w:bCs/>
      <w:color w:val="4F81BD" w:themeColor="accent1"/>
      <w:sz w:val="26"/>
      <w:szCs w:val="26"/>
    </w:rPr>
  </w:style>
  <w:style w:type="character" w:customStyle="1" w:styleId="zit">
    <w:name w:val="zit"/>
    <w:basedOn w:val="Absatz-Standardschriftart"/>
    <w:rsid w:val="00F31344"/>
  </w:style>
  <w:style w:type="paragraph" w:styleId="Sprechblasentext">
    <w:name w:val="Balloon Text"/>
    <w:basedOn w:val="Standard"/>
    <w:link w:val="SprechblasentextZchn"/>
    <w:uiPriority w:val="99"/>
    <w:semiHidden/>
    <w:unhideWhenUsed/>
    <w:rsid w:val="001E534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E53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111802">
      <w:bodyDiv w:val="1"/>
      <w:marLeft w:val="0"/>
      <w:marRight w:val="0"/>
      <w:marTop w:val="0"/>
      <w:marBottom w:val="0"/>
      <w:divBdr>
        <w:top w:val="none" w:sz="0" w:space="0" w:color="auto"/>
        <w:left w:val="none" w:sz="0" w:space="0" w:color="auto"/>
        <w:bottom w:val="none" w:sz="0" w:space="0" w:color="auto"/>
        <w:right w:val="none" w:sz="0" w:space="0" w:color="auto"/>
      </w:divBdr>
    </w:div>
    <w:div w:id="611523336">
      <w:bodyDiv w:val="1"/>
      <w:marLeft w:val="0"/>
      <w:marRight w:val="0"/>
      <w:marTop w:val="0"/>
      <w:marBottom w:val="0"/>
      <w:divBdr>
        <w:top w:val="none" w:sz="0" w:space="0" w:color="auto"/>
        <w:left w:val="none" w:sz="0" w:space="0" w:color="auto"/>
        <w:bottom w:val="none" w:sz="0" w:space="0" w:color="auto"/>
        <w:right w:val="none" w:sz="0" w:space="0" w:color="auto"/>
      </w:divBdr>
      <w:divsChild>
        <w:div w:id="1025325331">
          <w:marLeft w:val="0"/>
          <w:marRight w:val="0"/>
          <w:marTop w:val="0"/>
          <w:marBottom w:val="0"/>
          <w:divBdr>
            <w:top w:val="none" w:sz="0" w:space="0" w:color="auto"/>
            <w:left w:val="none" w:sz="0" w:space="0" w:color="auto"/>
            <w:bottom w:val="none" w:sz="0" w:space="0" w:color="auto"/>
            <w:right w:val="none" w:sz="0" w:space="0" w:color="auto"/>
          </w:divBdr>
          <w:divsChild>
            <w:div w:id="5717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65429">
      <w:bodyDiv w:val="1"/>
      <w:marLeft w:val="0"/>
      <w:marRight w:val="0"/>
      <w:marTop w:val="0"/>
      <w:marBottom w:val="0"/>
      <w:divBdr>
        <w:top w:val="none" w:sz="0" w:space="0" w:color="auto"/>
        <w:left w:val="none" w:sz="0" w:space="0" w:color="auto"/>
        <w:bottom w:val="none" w:sz="0" w:space="0" w:color="auto"/>
        <w:right w:val="none" w:sz="0" w:space="0" w:color="auto"/>
      </w:divBdr>
      <w:divsChild>
        <w:div w:id="1864515082">
          <w:marLeft w:val="0"/>
          <w:marRight w:val="0"/>
          <w:marTop w:val="0"/>
          <w:marBottom w:val="0"/>
          <w:divBdr>
            <w:top w:val="none" w:sz="0" w:space="0" w:color="auto"/>
            <w:left w:val="none" w:sz="0" w:space="0" w:color="auto"/>
            <w:bottom w:val="none" w:sz="0" w:space="0" w:color="auto"/>
            <w:right w:val="none" w:sz="0" w:space="0" w:color="auto"/>
          </w:divBdr>
          <w:divsChild>
            <w:div w:id="968128739">
              <w:marLeft w:val="0"/>
              <w:marRight w:val="0"/>
              <w:marTop w:val="0"/>
              <w:marBottom w:val="0"/>
              <w:divBdr>
                <w:top w:val="none" w:sz="0" w:space="0" w:color="auto"/>
                <w:left w:val="none" w:sz="0" w:space="0" w:color="auto"/>
                <w:bottom w:val="none" w:sz="0" w:space="0" w:color="auto"/>
                <w:right w:val="none" w:sz="0" w:space="0" w:color="auto"/>
              </w:divBdr>
              <w:divsChild>
                <w:div w:id="841621878">
                  <w:marLeft w:val="0"/>
                  <w:marRight w:val="0"/>
                  <w:marTop w:val="0"/>
                  <w:marBottom w:val="0"/>
                  <w:divBdr>
                    <w:top w:val="none" w:sz="0" w:space="0" w:color="auto"/>
                    <w:left w:val="none" w:sz="0" w:space="0" w:color="auto"/>
                    <w:bottom w:val="none" w:sz="0" w:space="0" w:color="auto"/>
                    <w:right w:val="none" w:sz="0" w:space="0" w:color="auto"/>
                  </w:divBdr>
                </w:div>
              </w:divsChild>
            </w:div>
            <w:div w:id="1266233790">
              <w:marLeft w:val="0"/>
              <w:marRight w:val="0"/>
              <w:marTop w:val="0"/>
              <w:marBottom w:val="0"/>
              <w:divBdr>
                <w:top w:val="none" w:sz="0" w:space="0" w:color="auto"/>
                <w:left w:val="none" w:sz="0" w:space="0" w:color="auto"/>
                <w:bottom w:val="none" w:sz="0" w:space="0" w:color="auto"/>
                <w:right w:val="none" w:sz="0" w:space="0" w:color="auto"/>
              </w:divBdr>
            </w:div>
            <w:div w:id="152274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08418">
      <w:bodyDiv w:val="1"/>
      <w:marLeft w:val="0"/>
      <w:marRight w:val="0"/>
      <w:marTop w:val="0"/>
      <w:marBottom w:val="0"/>
      <w:divBdr>
        <w:top w:val="none" w:sz="0" w:space="0" w:color="auto"/>
        <w:left w:val="none" w:sz="0" w:space="0" w:color="auto"/>
        <w:bottom w:val="none" w:sz="0" w:space="0" w:color="auto"/>
        <w:right w:val="none" w:sz="0" w:space="0" w:color="auto"/>
      </w:divBdr>
    </w:div>
    <w:div w:id="934627728">
      <w:bodyDiv w:val="1"/>
      <w:marLeft w:val="0"/>
      <w:marRight w:val="0"/>
      <w:marTop w:val="0"/>
      <w:marBottom w:val="0"/>
      <w:divBdr>
        <w:top w:val="none" w:sz="0" w:space="0" w:color="auto"/>
        <w:left w:val="none" w:sz="0" w:space="0" w:color="auto"/>
        <w:bottom w:val="none" w:sz="0" w:space="0" w:color="auto"/>
        <w:right w:val="none" w:sz="0" w:space="0" w:color="auto"/>
      </w:divBdr>
      <w:divsChild>
        <w:div w:id="141850548">
          <w:marLeft w:val="0"/>
          <w:marRight w:val="0"/>
          <w:marTop w:val="0"/>
          <w:marBottom w:val="0"/>
          <w:divBdr>
            <w:top w:val="none" w:sz="0" w:space="0" w:color="auto"/>
            <w:left w:val="none" w:sz="0" w:space="0" w:color="auto"/>
            <w:bottom w:val="none" w:sz="0" w:space="0" w:color="auto"/>
            <w:right w:val="none" w:sz="0" w:space="0" w:color="auto"/>
          </w:divBdr>
        </w:div>
        <w:div w:id="1855001222">
          <w:marLeft w:val="0"/>
          <w:marRight w:val="0"/>
          <w:marTop w:val="0"/>
          <w:marBottom w:val="0"/>
          <w:divBdr>
            <w:top w:val="none" w:sz="0" w:space="0" w:color="auto"/>
            <w:left w:val="none" w:sz="0" w:space="0" w:color="auto"/>
            <w:bottom w:val="none" w:sz="0" w:space="0" w:color="auto"/>
            <w:right w:val="none" w:sz="0" w:space="0" w:color="auto"/>
          </w:divBdr>
        </w:div>
      </w:divsChild>
    </w:div>
    <w:div w:id="1075129909">
      <w:bodyDiv w:val="1"/>
      <w:marLeft w:val="0"/>
      <w:marRight w:val="0"/>
      <w:marTop w:val="0"/>
      <w:marBottom w:val="0"/>
      <w:divBdr>
        <w:top w:val="none" w:sz="0" w:space="0" w:color="auto"/>
        <w:left w:val="none" w:sz="0" w:space="0" w:color="auto"/>
        <w:bottom w:val="none" w:sz="0" w:space="0" w:color="auto"/>
        <w:right w:val="none" w:sz="0" w:space="0" w:color="auto"/>
      </w:divBdr>
    </w:div>
    <w:div w:id="1349211757">
      <w:bodyDiv w:val="1"/>
      <w:marLeft w:val="0"/>
      <w:marRight w:val="0"/>
      <w:marTop w:val="0"/>
      <w:marBottom w:val="0"/>
      <w:divBdr>
        <w:top w:val="none" w:sz="0" w:space="0" w:color="auto"/>
        <w:left w:val="none" w:sz="0" w:space="0" w:color="auto"/>
        <w:bottom w:val="none" w:sz="0" w:space="0" w:color="auto"/>
        <w:right w:val="none" w:sz="0" w:space="0" w:color="auto"/>
      </w:divBdr>
    </w:div>
    <w:div w:id="1569270416">
      <w:bodyDiv w:val="1"/>
      <w:marLeft w:val="0"/>
      <w:marRight w:val="0"/>
      <w:marTop w:val="0"/>
      <w:marBottom w:val="0"/>
      <w:divBdr>
        <w:top w:val="none" w:sz="0" w:space="0" w:color="auto"/>
        <w:left w:val="none" w:sz="0" w:space="0" w:color="auto"/>
        <w:bottom w:val="none" w:sz="0" w:space="0" w:color="auto"/>
        <w:right w:val="none" w:sz="0" w:space="0" w:color="auto"/>
      </w:divBdr>
    </w:div>
    <w:div w:id="159509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3cec7013-802d-40fb-9c77-03d59d8679f5</BSO999929>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61CC1-2287-4C63-9903-73879BA0B338}">
  <ds:schemaRefs>
    <ds:schemaRef ds:uri="http://www.datev.de/BSOffice/999929"/>
  </ds:schemaRefs>
</ds:datastoreItem>
</file>

<file path=customXml/itemProps2.xml><?xml version="1.0" encoding="utf-8"?>
<ds:datastoreItem xmlns:ds="http://schemas.openxmlformats.org/officeDocument/2006/customXml" ds:itemID="{D4B3F34D-DCE8-4683-8544-56B5B2F98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958</Words>
  <Characters>6039</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Kanzlei Luithlen</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Schmidt-Eberth</dc:creator>
  <cp:lastModifiedBy>Jens Becker-Platen</cp:lastModifiedBy>
  <cp:revision>8</cp:revision>
  <cp:lastPrinted>2019-01-17T09:30:00Z</cp:lastPrinted>
  <dcterms:created xsi:type="dcterms:W3CDTF">2020-01-31T14:01:00Z</dcterms:created>
  <dcterms:modified xsi:type="dcterms:W3CDTF">2020-03-01T11:25:00Z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V-DMS_MANDANT_NR">
    <vt:lpwstr>000424-2013/001:00</vt:lpwstr>
  </property>
  <property fmtid="{D5CDD505-2E9C-101B-9397-08002B2CF9AE}" pid="3" name="DATEV-DMS_MANDANT_BEZ">
    <vt:lpwstr>Urteile und Entscheidungen              E-Akte</vt:lpwstr>
  </property>
  <property fmtid="{D5CDD505-2E9C-101B-9397-08002B2CF9AE}" pid="4" name="DATEV-DMS_DOKU_NR">
    <vt:lpwstr>500965</vt:lpwstr>
  </property>
  <property fmtid="{D5CDD505-2E9C-101B-9397-08002B2CF9AE}" pid="5" name="DATEV-DMS_BETREFF">
    <vt:lpwstr>Mandantenrundbrief März 2020</vt:lpwstr>
  </property>
</Properties>
</file>